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72" w:type="dxa"/>
        <w:tblInd w:w="-1584" w:type="dxa"/>
        <w:tblLayout w:type="fixed"/>
        <w:tblLook w:val="0000" w:firstRow="0" w:lastRow="0" w:firstColumn="0" w:lastColumn="0" w:noHBand="0" w:noVBand="0"/>
      </w:tblPr>
      <w:tblGrid>
        <w:gridCol w:w="5913"/>
        <w:gridCol w:w="3759"/>
      </w:tblGrid>
      <w:tr w:rsidR="0074447C" w:rsidRPr="00FE3511" w14:paraId="665BCB87" w14:textId="77777777">
        <w:trPr>
          <w:trHeight w:val="3140"/>
        </w:trPr>
        <w:tc>
          <w:tcPr>
            <w:tcW w:w="5913" w:type="dxa"/>
          </w:tcPr>
          <w:p w14:paraId="05E9D3AD" w14:textId="6E448B8F" w:rsidR="0074447C" w:rsidRPr="00FE3511" w:rsidRDefault="0074447C" w:rsidP="001445FA">
            <w:pPr>
              <w:pStyle w:val="FirmInformation"/>
              <w:widowControl/>
              <w:ind w:left="1782" w:hanging="360"/>
            </w:pPr>
            <w:bookmarkStart w:id="0" w:name="_zzmpFIXED_CounselTable"/>
          </w:p>
        </w:tc>
        <w:tc>
          <w:tcPr>
            <w:tcW w:w="3759" w:type="dxa"/>
          </w:tcPr>
          <w:p w14:paraId="766A4812" w14:textId="77777777" w:rsidR="0074447C" w:rsidRPr="00FE3511" w:rsidRDefault="0074447C" w:rsidP="00987C9A">
            <w:pPr>
              <w:ind w:left="113" w:right="113"/>
            </w:pPr>
          </w:p>
        </w:tc>
      </w:tr>
    </w:tbl>
    <w:bookmarkEnd w:id="0"/>
    <w:p w14:paraId="6A9BF6F2" w14:textId="77777777" w:rsidR="0074447C" w:rsidRPr="00FE3511" w:rsidRDefault="005C3260" w:rsidP="00987C9A">
      <w:pPr>
        <w:pStyle w:val="Court"/>
        <w:widowControl/>
        <w:spacing w:after="180"/>
      </w:pPr>
      <w:r w:rsidRPr="00FE3511">
        <w:t>SUPERIOR COURT OF THE STATE OF CALIFORNIA</w:t>
      </w:r>
      <w:r w:rsidR="0074447C" w:rsidRPr="00FE3511">
        <w:br/>
      </w:r>
      <w:r w:rsidRPr="00FE3511">
        <w:t>FOR THE COUNTY OF LOS ANGELES</w:t>
      </w:r>
    </w:p>
    <w:tbl>
      <w:tblPr>
        <w:tblW w:w="9672" w:type="dxa"/>
        <w:tblBorders>
          <w:insideH w:val="single" w:sz="4" w:space="0" w:color="auto"/>
        </w:tblBorders>
        <w:tblLayout w:type="fixed"/>
        <w:tblLook w:val="0000" w:firstRow="0" w:lastRow="0" w:firstColumn="0" w:lastColumn="0" w:noHBand="0" w:noVBand="0"/>
      </w:tblPr>
      <w:tblGrid>
        <w:gridCol w:w="4428"/>
        <w:gridCol w:w="5244"/>
      </w:tblGrid>
      <w:tr w:rsidR="0074447C" w:rsidRPr="00FE3511" w14:paraId="5CFD8D5A" w14:textId="77777777">
        <w:trPr>
          <w:trHeight w:val="3769"/>
        </w:trPr>
        <w:tc>
          <w:tcPr>
            <w:tcW w:w="4428" w:type="dxa"/>
            <w:tcBorders>
              <w:top w:val="nil"/>
              <w:bottom w:val="nil"/>
              <w:right w:val="single" w:sz="4" w:space="0" w:color="auto"/>
            </w:tcBorders>
            <w:shd w:val="clear" w:color="auto" w:fill="auto"/>
          </w:tcPr>
          <w:p w14:paraId="07D1C6EF" w14:textId="57FCA4B0" w:rsidR="00735855" w:rsidRPr="00735855" w:rsidRDefault="00735855" w:rsidP="00987C9A">
            <w:pPr>
              <w:spacing w:line="240" w:lineRule="auto"/>
            </w:pPr>
            <w:bookmarkStart w:id="1" w:name="_zzmpFIXED_CaptionTable"/>
            <w:r>
              <w:t>Coordination Proceeding Special Title (Rule 1550 (b))</w:t>
            </w:r>
          </w:p>
          <w:p w14:paraId="15C97C1E" w14:textId="77777777" w:rsidR="00735855" w:rsidRDefault="00735855" w:rsidP="00987C9A">
            <w:pPr>
              <w:spacing w:line="240" w:lineRule="auto"/>
              <w:rPr>
                <w:b/>
              </w:rPr>
            </w:pPr>
          </w:p>
          <w:p w14:paraId="7C5D9A3F" w14:textId="77777777" w:rsidR="005C3260" w:rsidRPr="00FE3511" w:rsidRDefault="005C3260" w:rsidP="00987C9A">
            <w:pPr>
              <w:spacing w:line="240" w:lineRule="auto"/>
              <w:rPr>
                <w:b/>
              </w:rPr>
            </w:pPr>
            <w:r w:rsidRPr="00FE3511">
              <w:rPr>
                <w:b/>
              </w:rPr>
              <w:t>ANTELOPE VALLEY GROUNDWATER CASES</w:t>
            </w:r>
          </w:p>
          <w:p w14:paraId="2DF35827" w14:textId="77777777" w:rsidR="005C3260" w:rsidRPr="00FE3511" w:rsidRDefault="005C3260" w:rsidP="00987C9A">
            <w:pPr>
              <w:spacing w:line="240" w:lineRule="auto"/>
            </w:pPr>
          </w:p>
          <w:p w14:paraId="0335CFE7" w14:textId="24EDAEAA" w:rsidR="00735855" w:rsidRPr="00735855" w:rsidRDefault="00735855" w:rsidP="005C3260">
            <w:pPr>
              <w:spacing w:line="240" w:lineRule="auto"/>
            </w:pPr>
            <w:r>
              <w:t xml:space="preserve">Included </w:t>
            </w:r>
            <w:r>
              <w:rPr>
                <w:u w:val="single"/>
              </w:rPr>
              <w:t>Consolidated</w:t>
            </w:r>
            <w:r>
              <w:t xml:space="preserve"> Actions:</w:t>
            </w:r>
          </w:p>
          <w:p w14:paraId="42758F09" w14:textId="77777777" w:rsidR="00735855" w:rsidRDefault="00735855" w:rsidP="005C3260">
            <w:pPr>
              <w:spacing w:line="240" w:lineRule="auto"/>
            </w:pPr>
          </w:p>
          <w:p w14:paraId="4D527AFC" w14:textId="77777777" w:rsidR="00735855" w:rsidRDefault="00735855" w:rsidP="005C3260">
            <w:pPr>
              <w:spacing w:line="240" w:lineRule="auto"/>
            </w:pPr>
            <w:r>
              <w:t>Los Angeles County Waterworks District No. 40 v. Diamond Farming Co.</w:t>
            </w:r>
          </w:p>
          <w:p w14:paraId="4134E665" w14:textId="77777777" w:rsidR="00735855" w:rsidRDefault="00735855" w:rsidP="005C3260">
            <w:pPr>
              <w:spacing w:line="240" w:lineRule="auto"/>
            </w:pPr>
            <w:r>
              <w:t>Superior Court of California</w:t>
            </w:r>
          </w:p>
          <w:p w14:paraId="76F60A78" w14:textId="1246E0F6" w:rsidR="00735855" w:rsidRDefault="00735855" w:rsidP="005C3260">
            <w:pPr>
              <w:spacing w:line="240" w:lineRule="auto"/>
            </w:pPr>
            <w:r>
              <w:t>County of Los Angeles, Case No. BC 325 201</w:t>
            </w:r>
          </w:p>
          <w:p w14:paraId="7044FD78" w14:textId="77777777" w:rsidR="00735855" w:rsidRDefault="00735855" w:rsidP="005C3260">
            <w:pPr>
              <w:spacing w:line="240" w:lineRule="auto"/>
            </w:pPr>
          </w:p>
          <w:p w14:paraId="128B8249" w14:textId="77777777" w:rsidR="00735855" w:rsidRDefault="00735855" w:rsidP="00735855">
            <w:pPr>
              <w:spacing w:line="240" w:lineRule="auto"/>
            </w:pPr>
            <w:r>
              <w:t>Los Angeles County Waterworks District No. 40 v. Diamond Farming Co.</w:t>
            </w:r>
          </w:p>
          <w:p w14:paraId="057223CA" w14:textId="02DA7F3D" w:rsidR="00735855" w:rsidRDefault="00735855" w:rsidP="00735855">
            <w:pPr>
              <w:spacing w:line="240" w:lineRule="auto"/>
            </w:pPr>
            <w:r>
              <w:t>Superior Court of California</w:t>
            </w:r>
            <w:r>
              <w:t>, County of Kern</w:t>
            </w:r>
            <w:r>
              <w:t xml:space="preserve">, Case No. </w:t>
            </w:r>
            <w:r>
              <w:t>S-1500-CV-254-348</w:t>
            </w:r>
          </w:p>
          <w:p w14:paraId="13500414" w14:textId="77777777" w:rsidR="00735855" w:rsidRDefault="00735855" w:rsidP="00735855">
            <w:pPr>
              <w:spacing w:line="240" w:lineRule="auto"/>
            </w:pPr>
          </w:p>
          <w:p w14:paraId="00EFE316" w14:textId="635ABCED" w:rsidR="00735855" w:rsidRDefault="00735855" w:rsidP="00735855">
            <w:pPr>
              <w:spacing w:line="240" w:lineRule="auto"/>
            </w:pPr>
            <w:r>
              <w:t xml:space="preserve">Wm. Bolthouse Farms, Inc. v. City of Lancaster, </w:t>
            </w:r>
            <w:r>
              <w:t>Diamond Farming Co.</w:t>
            </w:r>
            <w:r>
              <w:t xml:space="preserve"> v. </w:t>
            </w:r>
            <w:r>
              <w:t>City of Lancaster</w:t>
            </w:r>
            <w:r>
              <w:t xml:space="preserve">, </w:t>
            </w:r>
            <w:r>
              <w:t>Diamond Farming Co. v.</w:t>
            </w:r>
            <w:r>
              <w:t xml:space="preserve"> Palmdale Water Dist.</w:t>
            </w:r>
          </w:p>
          <w:p w14:paraId="01F83F72" w14:textId="7452E0DF" w:rsidR="00735855" w:rsidRDefault="00735855" w:rsidP="00735855">
            <w:pPr>
              <w:spacing w:line="240" w:lineRule="auto"/>
            </w:pPr>
            <w:r>
              <w:t>Superior Court of California</w:t>
            </w:r>
            <w:r>
              <w:t xml:space="preserve">, </w:t>
            </w:r>
            <w:r>
              <w:t xml:space="preserve">County of </w:t>
            </w:r>
            <w:r>
              <w:t>Riverside</w:t>
            </w:r>
            <w:r>
              <w:t>,</w:t>
            </w:r>
            <w:r>
              <w:t xml:space="preserve"> consolidated actions,</w:t>
            </w:r>
            <w:r>
              <w:t xml:space="preserve"> Case No</w:t>
            </w:r>
            <w:r>
              <w:t>s</w:t>
            </w:r>
            <w:r>
              <w:t xml:space="preserve">. </w:t>
            </w:r>
            <w:r>
              <w:t>RIC 353 840, RIC 344 436, RIC 344 668</w:t>
            </w:r>
          </w:p>
          <w:p w14:paraId="7FB94097" w14:textId="77777777" w:rsidR="00735855" w:rsidRDefault="00735855" w:rsidP="00735855">
            <w:pPr>
              <w:spacing w:line="240" w:lineRule="auto"/>
            </w:pPr>
          </w:p>
          <w:p w14:paraId="6D21C599" w14:textId="1AEE39CF" w:rsidR="00750FD4" w:rsidRDefault="00750FD4" w:rsidP="00750FD4">
            <w:pPr>
              <w:spacing w:line="240" w:lineRule="auto"/>
            </w:pPr>
            <w:r>
              <w:t xml:space="preserve">Rebecca Lee Willis v. </w:t>
            </w:r>
            <w:r>
              <w:t>Los Angeles County Waterworks District No. 40</w:t>
            </w:r>
          </w:p>
          <w:p w14:paraId="3EA5E35C" w14:textId="295A7333" w:rsidR="0074447C" w:rsidRPr="00FE3511" w:rsidRDefault="00750FD4" w:rsidP="00750FD4">
            <w:pPr>
              <w:spacing w:line="240" w:lineRule="auto"/>
            </w:pPr>
            <w:r>
              <w:t>Superior Court of California</w:t>
            </w:r>
            <w:r>
              <w:t xml:space="preserve">, </w:t>
            </w:r>
            <w:r>
              <w:t xml:space="preserve">County of Los Angeles, Case No. BC </w:t>
            </w:r>
            <w:r>
              <w:t>364 553</w:t>
            </w:r>
          </w:p>
        </w:tc>
        <w:tc>
          <w:tcPr>
            <w:tcW w:w="5244" w:type="dxa"/>
            <w:tcBorders>
              <w:top w:val="nil"/>
              <w:left w:val="single" w:sz="4" w:space="0" w:color="auto"/>
              <w:bottom w:val="nil"/>
            </w:tcBorders>
            <w:shd w:val="clear" w:color="auto" w:fill="auto"/>
          </w:tcPr>
          <w:p w14:paraId="7D101EFA" w14:textId="6C0D90F2" w:rsidR="005C3260" w:rsidRPr="00FE3511" w:rsidRDefault="005C3260" w:rsidP="00987C9A">
            <w:pPr>
              <w:rPr>
                <w:szCs w:val="24"/>
              </w:rPr>
            </w:pPr>
            <w:r w:rsidRPr="00FE3511">
              <w:rPr>
                <w:szCs w:val="24"/>
              </w:rPr>
              <w:t>JUDICIAL COUNCIL COORDINATION PROCEEDING NO. 4408</w:t>
            </w:r>
          </w:p>
          <w:p w14:paraId="6E8165DD" w14:textId="77777777" w:rsidR="005C3260" w:rsidRDefault="005C3260" w:rsidP="00987C9A">
            <w:pPr>
              <w:rPr>
                <w:szCs w:val="24"/>
              </w:rPr>
            </w:pPr>
          </w:p>
          <w:p w14:paraId="5265CAA7" w14:textId="77777777" w:rsidR="00735855" w:rsidRDefault="00735855" w:rsidP="00735855">
            <w:pPr>
              <w:tabs>
                <w:tab w:val="left" w:pos="-720"/>
              </w:tabs>
              <w:suppressAutoHyphens/>
            </w:pPr>
            <w:r>
              <w:t>[Assigned to The Honorable Jack Komar, Judge Santa Clara County Superior Court, Dept. 17]</w:t>
            </w:r>
          </w:p>
          <w:p w14:paraId="261C4BF3" w14:textId="77777777" w:rsidR="00735855" w:rsidRDefault="00735855" w:rsidP="00735855">
            <w:pPr>
              <w:tabs>
                <w:tab w:val="left" w:pos="-720"/>
              </w:tabs>
              <w:suppressAutoHyphens/>
            </w:pPr>
          </w:p>
          <w:p w14:paraId="269A769B" w14:textId="77777777" w:rsidR="00735855" w:rsidRDefault="00735855" w:rsidP="00735855">
            <w:pPr>
              <w:tabs>
                <w:tab w:val="left" w:pos="-720"/>
              </w:tabs>
              <w:suppressAutoHyphens/>
            </w:pPr>
            <w:r>
              <w:t>Lead Case No. BC 325 201</w:t>
            </w:r>
          </w:p>
          <w:p w14:paraId="0EC4DD2C" w14:textId="77777777" w:rsidR="00735855" w:rsidRDefault="00735855" w:rsidP="00735855">
            <w:pPr>
              <w:tabs>
                <w:tab w:val="left" w:pos="-720"/>
              </w:tabs>
              <w:suppressAutoHyphens/>
            </w:pPr>
          </w:p>
          <w:p w14:paraId="7B284180" w14:textId="316591B0" w:rsidR="00735855" w:rsidRDefault="00735855" w:rsidP="00735855">
            <w:r>
              <w:t>Santa Clara Court Case No. 1-05-CV-049053</w:t>
            </w:r>
          </w:p>
          <w:p w14:paraId="2092E954" w14:textId="77777777" w:rsidR="00735855" w:rsidRPr="00FE3511" w:rsidRDefault="00735855" w:rsidP="00735855">
            <w:pPr>
              <w:rPr>
                <w:szCs w:val="24"/>
              </w:rPr>
            </w:pPr>
          </w:p>
          <w:p w14:paraId="752DB1AA" w14:textId="77777777" w:rsidR="0074447C" w:rsidRPr="00FE3511" w:rsidRDefault="0074447C" w:rsidP="00987C9A">
            <w:pPr>
              <w:pStyle w:val="DocumentTitle"/>
              <w:widowControl/>
              <w:tabs>
                <w:tab w:val="left" w:pos="259"/>
                <w:tab w:val="left" w:pos="720"/>
                <w:tab w:val="left" w:pos="1440"/>
                <w:tab w:val="left" w:pos="2160"/>
                <w:tab w:val="left" w:pos="2880"/>
                <w:tab w:val="left" w:pos="3600"/>
                <w:tab w:val="left" w:pos="4320"/>
                <w:tab w:val="right" w:pos="4725"/>
              </w:tabs>
              <w:spacing w:line="240" w:lineRule="auto"/>
            </w:pPr>
          </w:p>
          <w:p w14:paraId="7505B3A0" w14:textId="24CB63AA" w:rsidR="0074447C" w:rsidRPr="00FE3511" w:rsidRDefault="00884821" w:rsidP="00987C9A">
            <w:pPr>
              <w:rPr>
                <w:b/>
              </w:rPr>
            </w:pPr>
            <w:r>
              <w:rPr>
                <w:b/>
              </w:rPr>
              <w:t>[Proposed] MODIFIED CASE MANAGEMENT ORDER</w:t>
            </w:r>
          </w:p>
          <w:p w14:paraId="76C8FE7A" w14:textId="77777777" w:rsidR="0074447C" w:rsidRPr="00FE3511" w:rsidRDefault="0074447C" w:rsidP="00987C9A">
            <w:pPr>
              <w:rPr>
                <w:szCs w:val="24"/>
              </w:rPr>
            </w:pPr>
          </w:p>
          <w:p w14:paraId="17D78A2E" w14:textId="77777777" w:rsidR="0074447C" w:rsidRPr="00FE3511" w:rsidRDefault="0074447C" w:rsidP="00987C9A">
            <w:pPr>
              <w:rPr>
                <w:szCs w:val="24"/>
              </w:rPr>
            </w:pPr>
          </w:p>
          <w:p w14:paraId="069EB77F" w14:textId="77777777" w:rsidR="00735855" w:rsidRDefault="00735855" w:rsidP="00987C9A">
            <w:pPr>
              <w:rPr>
                <w:szCs w:val="24"/>
              </w:rPr>
            </w:pPr>
          </w:p>
          <w:p w14:paraId="11F24647" w14:textId="77777777" w:rsidR="00735855" w:rsidRDefault="00735855" w:rsidP="00987C9A">
            <w:pPr>
              <w:rPr>
                <w:szCs w:val="24"/>
              </w:rPr>
            </w:pPr>
          </w:p>
          <w:p w14:paraId="167EBBAE" w14:textId="77777777" w:rsidR="00735855" w:rsidRDefault="00735855" w:rsidP="00987C9A">
            <w:pPr>
              <w:rPr>
                <w:szCs w:val="24"/>
              </w:rPr>
            </w:pPr>
          </w:p>
          <w:p w14:paraId="784318E5" w14:textId="66ACA20D" w:rsidR="002009E9" w:rsidRPr="00FE3511" w:rsidRDefault="004743D7" w:rsidP="00987C9A">
            <w:pPr>
              <w:rPr>
                <w:szCs w:val="24"/>
              </w:rPr>
            </w:pPr>
            <w:r w:rsidRPr="00FE3511">
              <w:rPr>
                <w:szCs w:val="24"/>
              </w:rPr>
              <w:t>Judge:</w:t>
            </w:r>
            <w:r w:rsidR="00735855">
              <w:rPr>
                <w:szCs w:val="24"/>
              </w:rPr>
              <w:t xml:space="preserve"> </w:t>
            </w:r>
            <w:r w:rsidRPr="00FE3511">
              <w:rPr>
                <w:szCs w:val="24"/>
              </w:rPr>
              <w:t xml:space="preserve"> Hon</w:t>
            </w:r>
            <w:r w:rsidR="00735855">
              <w:rPr>
                <w:szCs w:val="24"/>
              </w:rPr>
              <w:t xml:space="preserve">orable </w:t>
            </w:r>
            <w:r w:rsidRPr="00FE3511">
              <w:rPr>
                <w:szCs w:val="24"/>
              </w:rPr>
              <w:t>J</w:t>
            </w:r>
            <w:r w:rsidR="00735855">
              <w:rPr>
                <w:szCs w:val="24"/>
              </w:rPr>
              <w:t>ack</w:t>
            </w:r>
            <w:r w:rsidRPr="00FE3511">
              <w:rPr>
                <w:szCs w:val="24"/>
              </w:rPr>
              <w:t xml:space="preserve"> Komar</w:t>
            </w:r>
          </w:p>
          <w:p w14:paraId="411EFDDB" w14:textId="77777777" w:rsidR="0074447C" w:rsidRPr="00FE3511" w:rsidRDefault="0074447C" w:rsidP="00987C9A">
            <w:pPr>
              <w:rPr>
                <w:szCs w:val="24"/>
              </w:rPr>
            </w:pPr>
          </w:p>
        </w:tc>
      </w:tr>
      <w:tr w:rsidR="002009E9" w:rsidRPr="00FE3511" w14:paraId="251D5E89" w14:textId="77777777">
        <w:trPr>
          <w:trHeight w:val="187"/>
        </w:trPr>
        <w:tc>
          <w:tcPr>
            <w:tcW w:w="4428" w:type="dxa"/>
            <w:tcBorders>
              <w:top w:val="nil"/>
              <w:bottom w:val="nil"/>
              <w:right w:val="single" w:sz="4" w:space="0" w:color="auto"/>
            </w:tcBorders>
            <w:shd w:val="clear" w:color="auto" w:fill="auto"/>
          </w:tcPr>
          <w:p w14:paraId="0624AAE3" w14:textId="0E023C01" w:rsidR="002009E9" w:rsidRPr="00FE3511" w:rsidRDefault="00750FD4" w:rsidP="00987C9A">
            <w:pPr>
              <w:spacing w:line="240" w:lineRule="auto"/>
              <w:rPr>
                <w:b/>
              </w:rPr>
            </w:pPr>
            <w:r>
              <w:rPr>
                <w:b/>
              </w:rPr>
              <w:t>___________________________________</w:t>
            </w:r>
          </w:p>
        </w:tc>
        <w:tc>
          <w:tcPr>
            <w:tcW w:w="5244" w:type="dxa"/>
            <w:tcBorders>
              <w:top w:val="nil"/>
              <w:left w:val="single" w:sz="4" w:space="0" w:color="auto"/>
              <w:bottom w:val="nil"/>
            </w:tcBorders>
            <w:shd w:val="clear" w:color="auto" w:fill="auto"/>
          </w:tcPr>
          <w:p w14:paraId="47BC7D3D" w14:textId="77777777" w:rsidR="002009E9" w:rsidRPr="00FE3511" w:rsidRDefault="002009E9" w:rsidP="00987C9A">
            <w:pPr>
              <w:rPr>
                <w:szCs w:val="24"/>
              </w:rPr>
            </w:pPr>
          </w:p>
        </w:tc>
      </w:tr>
    </w:tbl>
    <w:bookmarkEnd w:id="1"/>
    <w:p w14:paraId="552D6997" w14:textId="00F84BAF" w:rsidR="00884821" w:rsidRPr="00EE53EF" w:rsidRDefault="00884821" w:rsidP="00750FD4">
      <w:pPr>
        <w:spacing w:line="480" w:lineRule="auto"/>
        <w:ind w:firstLine="720"/>
        <w:jc w:val="both"/>
        <w:rPr>
          <w:szCs w:val="24"/>
        </w:rPr>
      </w:pPr>
      <w:r w:rsidRPr="00EE53EF">
        <w:rPr>
          <w:szCs w:val="24"/>
        </w:rPr>
        <w:lastRenderedPageBreak/>
        <w:t xml:space="preserve">The following proposed Modified Case Management Order for the preliminary approval of a Global Physical Solution among the parties was proposed by the Willis Class. </w:t>
      </w:r>
      <w:r w:rsidR="00AA36B6">
        <w:rPr>
          <w:szCs w:val="24"/>
        </w:rPr>
        <w:t xml:space="preserve"> </w:t>
      </w:r>
      <w:r w:rsidRPr="00EE53EF">
        <w:rPr>
          <w:szCs w:val="24"/>
        </w:rPr>
        <w:t xml:space="preserve">The proposed Modified Case Management Order came before the Court pursuant to an </w:t>
      </w:r>
      <w:r w:rsidRPr="00AA36B6">
        <w:rPr>
          <w:i/>
          <w:szCs w:val="24"/>
        </w:rPr>
        <w:t>Ex Part</w:t>
      </w:r>
      <w:r w:rsidRPr="00EE53EF">
        <w:rPr>
          <w:szCs w:val="24"/>
        </w:rPr>
        <w:t>e Application</w:t>
      </w:r>
      <w:r w:rsidR="00AA36B6">
        <w:rPr>
          <w:szCs w:val="24"/>
        </w:rPr>
        <w:t xml:space="preserve"> by the Willis Class</w:t>
      </w:r>
      <w:r w:rsidRPr="00EE53EF">
        <w:rPr>
          <w:szCs w:val="24"/>
        </w:rPr>
        <w:t xml:space="preserve"> to Modify the Case Management Order, entered on November 4, 2014, which was heard at the Case Management Conference on January 22, 2015. The Court, being fully advised, adopts and revises the schedule as follows: </w:t>
      </w:r>
    </w:p>
    <w:p w14:paraId="4A38A0D1" w14:textId="45C42B21" w:rsidR="00884821" w:rsidRPr="00EE53EF" w:rsidRDefault="00884821" w:rsidP="00750FD4">
      <w:pPr>
        <w:pStyle w:val="ListParagraph"/>
        <w:numPr>
          <w:ilvl w:val="0"/>
          <w:numId w:val="27"/>
        </w:numPr>
        <w:spacing w:after="160" w:line="480" w:lineRule="auto"/>
        <w:jc w:val="both"/>
        <w:rPr>
          <w:szCs w:val="24"/>
        </w:rPr>
      </w:pPr>
      <w:r w:rsidRPr="00EE53EF">
        <w:rPr>
          <w:szCs w:val="24"/>
        </w:rPr>
        <w:t>The Willis Class shall file the</w:t>
      </w:r>
      <w:r w:rsidR="00AA36B6">
        <w:rPr>
          <w:szCs w:val="24"/>
        </w:rPr>
        <w:t>ir</w:t>
      </w:r>
      <w:r w:rsidRPr="00EE53EF">
        <w:rPr>
          <w:szCs w:val="24"/>
        </w:rPr>
        <w:t xml:space="preserve"> Motion for Written Order for Attorneys’ Fees and Motion for Court Appointed Experts on or before January 30, 2015. </w:t>
      </w:r>
      <w:r w:rsidR="00AA36B6">
        <w:rPr>
          <w:szCs w:val="24"/>
        </w:rPr>
        <w:t xml:space="preserve"> </w:t>
      </w:r>
      <w:r w:rsidRPr="00EE53EF">
        <w:rPr>
          <w:szCs w:val="24"/>
        </w:rPr>
        <w:t xml:space="preserve">A hearing on these motions shall be held on February 26, 2015. </w:t>
      </w:r>
    </w:p>
    <w:p w14:paraId="797E5F65" w14:textId="77777777" w:rsidR="00884821" w:rsidRPr="00EE53EF" w:rsidRDefault="00884821" w:rsidP="00750FD4">
      <w:pPr>
        <w:pStyle w:val="ListParagraph"/>
        <w:numPr>
          <w:ilvl w:val="0"/>
          <w:numId w:val="27"/>
        </w:numPr>
        <w:spacing w:after="160" w:line="480" w:lineRule="auto"/>
        <w:jc w:val="both"/>
        <w:rPr>
          <w:szCs w:val="24"/>
        </w:rPr>
      </w:pPr>
      <w:r w:rsidRPr="00EE53EF">
        <w:rPr>
          <w:szCs w:val="24"/>
        </w:rPr>
        <w:t xml:space="preserve">The Stipulating Parties who have reached an agreement for a Stipulated Proposed Physical Solution (“SPPS”) shall file the SPPS on February 26, 2015. </w:t>
      </w:r>
    </w:p>
    <w:p w14:paraId="001E8DFF" w14:textId="77777777" w:rsidR="00884821" w:rsidRPr="00EE53EF" w:rsidRDefault="00884821" w:rsidP="00750FD4">
      <w:pPr>
        <w:pStyle w:val="ListParagraph"/>
        <w:numPr>
          <w:ilvl w:val="0"/>
          <w:numId w:val="27"/>
        </w:numPr>
        <w:spacing w:after="160" w:line="480" w:lineRule="auto"/>
        <w:jc w:val="both"/>
        <w:rPr>
          <w:szCs w:val="24"/>
        </w:rPr>
      </w:pPr>
      <w:r w:rsidRPr="00EE53EF">
        <w:rPr>
          <w:szCs w:val="24"/>
        </w:rPr>
        <w:t xml:space="preserve">The Willis Class, or any other party, shall file Alternative Proposed Physical Solutions (“APPS”) on or before April 1, 2015. </w:t>
      </w:r>
    </w:p>
    <w:p w14:paraId="2F3A1D1F" w14:textId="77777777" w:rsidR="00884821" w:rsidRPr="00EE53EF" w:rsidRDefault="00884821" w:rsidP="00750FD4">
      <w:pPr>
        <w:pStyle w:val="ListParagraph"/>
        <w:numPr>
          <w:ilvl w:val="0"/>
          <w:numId w:val="27"/>
        </w:numPr>
        <w:spacing w:after="160" w:line="480" w:lineRule="auto"/>
        <w:jc w:val="both"/>
        <w:rPr>
          <w:szCs w:val="24"/>
        </w:rPr>
      </w:pPr>
      <w:r w:rsidRPr="00EE53EF">
        <w:rPr>
          <w:szCs w:val="24"/>
        </w:rPr>
        <w:t xml:space="preserve">Written opposition to the SPPS and the APPS shall be due no later than May 1, 2015. </w:t>
      </w:r>
    </w:p>
    <w:p w14:paraId="637BEB8D" w14:textId="77777777" w:rsidR="00884821" w:rsidRPr="00EE53EF" w:rsidRDefault="00884821" w:rsidP="00750FD4">
      <w:pPr>
        <w:pStyle w:val="ListParagraph"/>
        <w:numPr>
          <w:ilvl w:val="0"/>
          <w:numId w:val="27"/>
        </w:numPr>
        <w:spacing w:after="160" w:line="480" w:lineRule="auto"/>
        <w:jc w:val="both"/>
        <w:rPr>
          <w:szCs w:val="24"/>
        </w:rPr>
      </w:pPr>
      <w:r w:rsidRPr="00EE53EF">
        <w:rPr>
          <w:szCs w:val="24"/>
        </w:rPr>
        <w:t xml:space="preserve">Reply briefs to the SPPS and APPS shall be due on May 29, 2015. </w:t>
      </w:r>
    </w:p>
    <w:p w14:paraId="24087EC7" w14:textId="77777777" w:rsidR="00884821" w:rsidRPr="00EE53EF" w:rsidRDefault="00884821" w:rsidP="00750FD4">
      <w:pPr>
        <w:pStyle w:val="ListParagraph"/>
        <w:numPr>
          <w:ilvl w:val="0"/>
          <w:numId w:val="27"/>
        </w:numPr>
        <w:spacing w:after="160" w:line="480" w:lineRule="auto"/>
        <w:jc w:val="both"/>
        <w:rPr>
          <w:szCs w:val="24"/>
        </w:rPr>
      </w:pPr>
      <w:r w:rsidRPr="00EE53EF">
        <w:rPr>
          <w:szCs w:val="24"/>
        </w:rPr>
        <w:t xml:space="preserve">A hearing on the preliminary approval of the Wood Class settlement and a Global Physical Solution shall be held on June 30, 2015. </w:t>
      </w:r>
    </w:p>
    <w:p w14:paraId="467EFDEE" w14:textId="77777777" w:rsidR="00AA36B6" w:rsidRDefault="00884821" w:rsidP="00750FD4">
      <w:pPr>
        <w:pStyle w:val="ListParagraph"/>
        <w:numPr>
          <w:ilvl w:val="0"/>
          <w:numId w:val="27"/>
        </w:numPr>
        <w:spacing w:after="160" w:line="480" w:lineRule="auto"/>
        <w:jc w:val="both"/>
        <w:rPr>
          <w:szCs w:val="24"/>
        </w:rPr>
      </w:pPr>
      <w:r w:rsidRPr="00EE53EF">
        <w:rPr>
          <w:szCs w:val="24"/>
        </w:rPr>
        <w:t xml:space="preserve">A Case Management Conference </w:t>
      </w:r>
      <w:r w:rsidR="00AA36B6">
        <w:rPr>
          <w:szCs w:val="24"/>
        </w:rPr>
        <w:t>also shall</w:t>
      </w:r>
      <w:r w:rsidRPr="00EE53EF">
        <w:rPr>
          <w:szCs w:val="24"/>
        </w:rPr>
        <w:t xml:space="preserve"> be held on June 30, 2015, for purposes of setting a schedule on prove-up hearings, final approval of the</w:t>
      </w:r>
    </w:p>
    <w:p w14:paraId="0B54DF07" w14:textId="67DE137B" w:rsidR="00AA36B6" w:rsidRDefault="00AA36B6" w:rsidP="00AA36B6">
      <w:pPr>
        <w:spacing w:after="160" w:line="480" w:lineRule="auto"/>
        <w:jc w:val="both"/>
        <w:rPr>
          <w:szCs w:val="24"/>
        </w:rPr>
      </w:pPr>
      <w:r>
        <w:rPr>
          <w:szCs w:val="24"/>
        </w:rPr>
        <w:t>/ / /</w:t>
      </w:r>
    </w:p>
    <w:p w14:paraId="51FCBCA6" w14:textId="4D9E3418" w:rsidR="00AA36B6" w:rsidRDefault="00AA36B6" w:rsidP="00AA36B6">
      <w:pPr>
        <w:spacing w:after="160" w:line="480" w:lineRule="auto"/>
        <w:jc w:val="both"/>
        <w:rPr>
          <w:szCs w:val="24"/>
        </w:rPr>
      </w:pPr>
      <w:r>
        <w:rPr>
          <w:szCs w:val="24"/>
        </w:rPr>
        <w:t>/ / /</w:t>
      </w:r>
    </w:p>
    <w:p w14:paraId="74F46A1D" w14:textId="77264D59" w:rsidR="00884821" w:rsidRPr="00EE53EF" w:rsidRDefault="00884821" w:rsidP="00AA36B6">
      <w:pPr>
        <w:spacing w:after="160" w:line="480" w:lineRule="auto"/>
        <w:ind w:left="2160"/>
        <w:jc w:val="both"/>
        <w:rPr>
          <w:szCs w:val="24"/>
        </w:rPr>
      </w:pPr>
      <w:r w:rsidRPr="00EE53EF">
        <w:rPr>
          <w:szCs w:val="24"/>
        </w:rPr>
        <w:lastRenderedPageBreak/>
        <w:t xml:space="preserve">Wood Class settlement, oppositions to final approval of any settlements, </w:t>
      </w:r>
      <w:bookmarkStart w:id="2" w:name="_GoBack"/>
      <w:bookmarkEnd w:id="2"/>
      <w:r w:rsidRPr="00EE53EF">
        <w:rPr>
          <w:szCs w:val="24"/>
        </w:rPr>
        <w:t xml:space="preserve">and final approval of the Global Physical Solution. </w:t>
      </w:r>
    </w:p>
    <w:p w14:paraId="5F97C1DC" w14:textId="77777777" w:rsidR="00884821" w:rsidRPr="00EE53EF" w:rsidRDefault="00884821" w:rsidP="00884821">
      <w:pPr>
        <w:jc w:val="both"/>
        <w:rPr>
          <w:szCs w:val="24"/>
        </w:rPr>
      </w:pPr>
    </w:p>
    <w:p w14:paraId="5BF50157" w14:textId="77777777" w:rsidR="00884821" w:rsidRPr="00EE53EF" w:rsidRDefault="00884821" w:rsidP="00884821">
      <w:pPr>
        <w:jc w:val="both"/>
        <w:rPr>
          <w:szCs w:val="24"/>
        </w:rPr>
      </w:pPr>
    </w:p>
    <w:p w14:paraId="61416070" w14:textId="77777777" w:rsidR="00884821" w:rsidRPr="00EE53EF" w:rsidRDefault="00884821" w:rsidP="00884821">
      <w:pPr>
        <w:jc w:val="both"/>
        <w:rPr>
          <w:szCs w:val="24"/>
        </w:rPr>
      </w:pPr>
      <w:r w:rsidRPr="00EE53EF">
        <w:rPr>
          <w:szCs w:val="24"/>
        </w:rPr>
        <w:t>Dated:__________________</w:t>
      </w:r>
      <w:r w:rsidRPr="00EE53EF">
        <w:rPr>
          <w:szCs w:val="24"/>
        </w:rPr>
        <w:tab/>
      </w:r>
      <w:r w:rsidRPr="00EE53EF">
        <w:rPr>
          <w:szCs w:val="24"/>
        </w:rPr>
        <w:tab/>
      </w:r>
      <w:r w:rsidRPr="00EE53EF">
        <w:rPr>
          <w:szCs w:val="24"/>
        </w:rPr>
        <w:tab/>
      </w:r>
      <w:r w:rsidRPr="00EE53EF">
        <w:rPr>
          <w:szCs w:val="24"/>
        </w:rPr>
        <w:tab/>
        <w:t>_____________________________</w:t>
      </w:r>
    </w:p>
    <w:p w14:paraId="241D8FDE" w14:textId="6B34B808" w:rsidR="00884821" w:rsidRPr="00EE53EF" w:rsidRDefault="00884821" w:rsidP="00884821">
      <w:pPr>
        <w:jc w:val="both"/>
        <w:rPr>
          <w:szCs w:val="24"/>
        </w:rPr>
      </w:pPr>
      <w:r w:rsidRPr="00EE53EF">
        <w:rPr>
          <w:szCs w:val="24"/>
        </w:rPr>
        <w:tab/>
      </w:r>
      <w:r w:rsidRPr="00EE53EF">
        <w:rPr>
          <w:szCs w:val="24"/>
        </w:rPr>
        <w:tab/>
      </w:r>
      <w:r w:rsidRPr="00EE53EF">
        <w:rPr>
          <w:szCs w:val="24"/>
        </w:rPr>
        <w:tab/>
      </w:r>
      <w:r w:rsidRPr="00EE53EF">
        <w:rPr>
          <w:szCs w:val="24"/>
        </w:rPr>
        <w:tab/>
      </w:r>
      <w:r w:rsidRPr="00EE53EF">
        <w:rPr>
          <w:szCs w:val="24"/>
        </w:rPr>
        <w:tab/>
      </w:r>
      <w:r w:rsidRPr="00EE53EF">
        <w:rPr>
          <w:szCs w:val="24"/>
        </w:rPr>
        <w:tab/>
      </w:r>
      <w:r w:rsidRPr="00EE53EF">
        <w:rPr>
          <w:szCs w:val="24"/>
        </w:rPr>
        <w:tab/>
      </w:r>
      <w:r w:rsidR="00750FD4">
        <w:rPr>
          <w:szCs w:val="24"/>
        </w:rPr>
        <w:t xml:space="preserve">     </w:t>
      </w:r>
      <w:r w:rsidRPr="00EE53EF">
        <w:rPr>
          <w:szCs w:val="24"/>
        </w:rPr>
        <w:t>Hon. Jack Komar</w:t>
      </w:r>
    </w:p>
    <w:p w14:paraId="1D24EFB2" w14:textId="7F09C7CA" w:rsidR="00884821" w:rsidRPr="00EE53EF" w:rsidRDefault="00884821" w:rsidP="00884821">
      <w:pPr>
        <w:ind w:left="5040"/>
        <w:rPr>
          <w:szCs w:val="24"/>
        </w:rPr>
      </w:pPr>
      <w:r>
        <w:rPr>
          <w:szCs w:val="24"/>
        </w:rPr>
        <w:t xml:space="preserve">     </w:t>
      </w:r>
      <w:r w:rsidRPr="00EE53EF">
        <w:rPr>
          <w:szCs w:val="24"/>
        </w:rPr>
        <w:t>Judge of the Superior Court</w:t>
      </w:r>
    </w:p>
    <w:p w14:paraId="2D0C5469" w14:textId="77777777" w:rsidR="00884821" w:rsidRPr="00EE53EF" w:rsidRDefault="00884821" w:rsidP="00884821">
      <w:pPr>
        <w:jc w:val="both"/>
        <w:rPr>
          <w:szCs w:val="24"/>
        </w:rPr>
      </w:pPr>
    </w:p>
    <w:p w14:paraId="663443B7" w14:textId="77777777" w:rsidR="0074447C" w:rsidRPr="00FE3511" w:rsidRDefault="0074447C" w:rsidP="00987C9A"/>
    <w:p w14:paraId="7E169F0A" w14:textId="77777777" w:rsidR="00C74CB7" w:rsidRPr="00FE3511" w:rsidRDefault="00C74CB7" w:rsidP="00987C9A"/>
    <w:sectPr w:rsidR="00C74CB7" w:rsidRPr="00FE3511" w:rsidSect="00C74CB7">
      <w:headerReference w:type="default" r:id="rId7"/>
      <w:footerReference w:type="default" r:id="rId8"/>
      <w:headerReference w:type="first" r:id="rId9"/>
      <w:footerReference w:type="first" r:id="rId10"/>
      <w:pgSz w:w="12240" w:h="15840" w:code="1"/>
      <w:pgMar w:top="-1325" w:right="720" w:bottom="-1152" w:left="2088" w:header="432"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08C80" w14:textId="77777777" w:rsidR="005970E4" w:rsidRDefault="005970E4" w:rsidP="0074447C">
      <w:pPr>
        <w:spacing w:line="240" w:lineRule="auto"/>
      </w:pPr>
      <w:r>
        <w:separator/>
      </w:r>
    </w:p>
  </w:endnote>
  <w:endnote w:type="continuationSeparator" w:id="0">
    <w:p w14:paraId="79603104" w14:textId="77777777" w:rsidR="005970E4" w:rsidRDefault="005970E4" w:rsidP="007444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032"/>
      <w:gridCol w:w="1555"/>
      <w:gridCol w:w="4032"/>
    </w:tblGrid>
    <w:tr w:rsidR="000D2D87" w14:paraId="7C7ADFCC" w14:textId="77777777">
      <w:trPr>
        <w:cantSplit/>
        <w:trHeight w:val="320"/>
      </w:trPr>
      <w:tc>
        <w:tcPr>
          <w:tcW w:w="4032" w:type="dxa"/>
          <w:tcBorders>
            <w:bottom w:val="single" w:sz="4" w:space="0" w:color="auto"/>
          </w:tcBorders>
          <w:vAlign w:val="bottom"/>
        </w:tcPr>
        <w:p w14:paraId="2D2FE46B" w14:textId="77777777" w:rsidR="000D2D87" w:rsidRDefault="000D2D87" w:rsidP="00C74CB7">
          <w:pPr>
            <w:spacing w:line="200" w:lineRule="exact"/>
          </w:pPr>
        </w:p>
      </w:tc>
      <w:tc>
        <w:tcPr>
          <w:tcW w:w="1555" w:type="dxa"/>
          <w:tcBorders>
            <w:bottom w:val="single" w:sz="4" w:space="0" w:color="auto"/>
          </w:tcBorders>
          <w:vAlign w:val="bottom"/>
        </w:tcPr>
        <w:p w14:paraId="215AAE78" w14:textId="77777777" w:rsidR="000D2D87" w:rsidRDefault="007E79B9" w:rsidP="00C74CB7">
          <w:pPr>
            <w:jc w:val="center"/>
            <w:rPr>
              <w:rStyle w:val="PageNumber"/>
            </w:rPr>
          </w:pPr>
          <w:r>
            <w:fldChar w:fldCharType="begin"/>
          </w:r>
          <w:r>
            <w:instrText xml:space="preserve"> PAGE \* MERGEFORMAT \* MERGEFORMAT </w:instrText>
          </w:r>
          <w:r>
            <w:fldChar w:fldCharType="separate"/>
          </w:r>
          <w:r w:rsidR="00AA36B6" w:rsidRPr="00AA36B6">
            <w:rPr>
              <w:rStyle w:val="PageNumber"/>
              <w:noProof/>
            </w:rPr>
            <w:t>1</w:t>
          </w:r>
          <w:r>
            <w:rPr>
              <w:rStyle w:val="PageNumber"/>
              <w:noProof/>
            </w:rPr>
            <w:fldChar w:fldCharType="end"/>
          </w:r>
          <w:r w:rsidR="000D2D87">
            <w:rPr>
              <w:rStyle w:val="PageNumber"/>
            </w:rPr>
            <w:t xml:space="preserve"> </w:t>
          </w:r>
        </w:p>
      </w:tc>
      <w:tc>
        <w:tcPr>
          <w:tcW w:w="4032" w:type="dxa"/>
          <w:tcBorders>
            <w:bottom w:val="single" w:sz="4" w:space="0" w:color="auto"/>
          </w:tcBorders>
          <w:vAlign w:val="bottom"/>
        </w:tcPr>
        <w:p w14:paraId="2EE40404" w14:textId="77777777" w:rsidR="000D2D87" w:rsidRPr="009E5751" w:rsidRDefault="000D2D87" w:rsidP="00C74CB7">
          <w:pPr>
            <w:jc w:val="right"/>
            <w:rPr>
              <w:sz w:val="16"/>
              <w:szCs w:val="16"/>
            </w:rPr>
          </w:pPr>
        </w:p>
      </w:tc>
    </w:tr>
    <w:tr w:rsidR="000D2D87" w14:paraId="264DC388" w14:textId="77777777">
      <w:trPr>
        <w:cantSplit/>
        <w:trHeight w:val="317"/>
      </w:trPr>
      <w:tc>
        <w:tcPr>
          <w:tcW w:w="9619" w:type="dxa"/>
          <w:gridSpan w:val="3"/>
          <w:vAlign w:val="center"/>
        </w:tcPr>
        <w:p w14:paraId="10E886DB" w14:textId="335A47CF" w:rsidR="00F52C23" w:rsidRPr="00F917F4" w:rsidRDefault="00750FD4" w:rsidP="00F52C23">
          <w:pPr>
            <w:rPr>
              <w:b/>
              <w:sz w:val="16"/>
              <w:szCs w:val="16"/>
            </w:rPr>
          </w:pPr>
          <w:r>
            <w:rPr>
              <w:b/>
              <w:sz w:val="16"/>
              <w:szCs w:val="16"/>
            </w:rPr>
            <w:t>[Proposed] MODIFIED CASE MANAGEMENT ORDER</w:t>
          </w:r>
        </w:p>
        <w:p w14:paraId="438A28D8" w14:textId="77777777" w:rsidR="000D2D87" w:rsidRPr="00A15947" w:rsidRDefault="000D2D87" w:rsidP="00C371E0">
          <w:pPr>
            <w:pStyle w:val="FooterDocumentTitle"/>
          </w:pPr>
        </w:p>
      </w:tc>
    </w:tr>
  </w:tbl>
  <w:p w14:paraId="105302D0" w14:textId="77777777" w:rsidR="000D2D87" w:rsidRPr="00730F7F" w:rsidRDefault="000D2D87" w:rsidP="00C74C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032"/>
      <w:gridCol w:w="1555"/>
      <w:gridCol w:w="4032"/>
    </w:tblGrid>
    <w:tr w:rsidR="000D2D87" w14:paraId="32C108FC" w14:textId="77777777">
      <w:trPr>
        <w:cantSplit/>
        <w:trHeight w:val="320"/>
      </w:trPr>
      <w:tc>
        <w:tcPr>
          <w:tcW w:w="4032" w:type="dxa"/>
          <w:tcBorders>
            <w:bottom w:val="single" w:sz="4" w:space="0" w:color="auto"/>
          </w:tcBorders>
          <w:vAlign w:val="bottom"/>
        </w:tcPr>
        <w:p w14:paraId="09069FF7" w14:textId="77777777" w:rsidR="000D2D87" w:rsidRDefault="000D2D87" w:rsidP="00C74CB7">
          <w:pPr>
            <w:spacing w:line="200" w:lineRule="exact"/>
          </w:pPr>
          <w:r w:rsidRPr="00B84F86">
            <w:rPr>
              <w:rStyle w:val="zzmpTrailerItem"/>
            </w:rPr>
            <w:t>844784.1</w:t>
          </w:r>
          <w:r w:rsidRPr="00B84F86">
            <w:rPr>
              <w:sz w:val="26"/>
              <w:szCs w:val="26"/>
            </w:rPr>
            <w:t xml:space="preserve"> </w:t>
          </w:r>
        </w:p>
      </w:tc>
      <w:tc>
        <w:tcPr>
          <w:tcW w:w="1555" w:type="dxa"/>
          <w:tcBorders>
            <w:bottom w:val="single" w:sz="4" w:space="0" w:color="auto"/>
          </w:tcBorders>
          <w:vAlign w:val="bottom"/>
        </w:tcPr>
        <w:p w14:paraId="5E338F1C" w14:textId="77777777" w:rsidR="000D2D87" w:rsidRPr="00730F7F" w:rsidRDefault="000D2D87">
          <w:pPr>
            <w:jc w:val="center"/>
            <w:rPr>
              <w:rStyle w:val="PageNumber"/>
            </w:rPr>
          </w:pPr>
        </w:p>
      </w:tc>
      <w:tc>
        <w:tcPr>
          <w:tcW w:w="4032" w:type="dxa"/>
          <w:tcBorders>
            <w:bottom w:val="single" w:sz="4" w:space="0" w:color="auto"/>
          </w:tcBorders>
          <w:vAlign w:val="bottom"/>
        </w:tcPr>
        <w:p w14:paraId="7B0610D7" w14:textId="77777777" w:rsidR="000D2D87" w:rsidRDefault="000D2D87"/>
      </w:tc>
    </w:tr>
    <w:tr w:rsidR="000D2D87" w14:paraId="50F11EEB" w14:textId="77777777">
      <w:trPr>
        <w:cantSplit/>
        <w:trHeight w:val="317"/>
      </w:trPr>
      <w:tc>
        <w:tcPr>
          <w:tcW w:w="9619" w:type="dxa"/>
          <w:gridSpan w:val="3"/>
          <w:vAlign w:val="center"/>
        </w:tcPr>
        <w:p w14:paraId="32826F35" w14:textId="77777777" w:rsidR="000D2D87" w:rsidRPr="00A15947" w:rsidRDefault="000D2D87">
          <w:pPr>
            <w:pStyle w:val="FooterDocumentTitle"/>
          </w:pPr>
        </w:p>
      </w:tc>
    </w:tr>
  </w:tbl>
  <w:p w14:paraId="4D3BEEF8" w14:textId="77777777" w:rsidR="000D2D87" w:rsidRPr="00730F7F" w:rsidRDefault="000D2D87" w:rsidP="00C74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E8383" w14:textId="77777777" w:rsidR="005970E4" w:rsidRDefault="005970E4" w:rsidP="0074447C">
      <w:pPr>
        <w:spacing w:line="240" w:lineRule="auto"/>
      </w:pPr>
      <w:r>
        <w:separator/>
      </w:r>
    </w:p>
  </w:footnote>
  <w:footnote w:type="continuationSeparator" w:id="0">
    <w:p w14:paraId="61AA51D4" w14:textId="77777777" w:rsidR="005970E4" w:rsidRDefault="005970E4" w:rsidP="0074447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50" w:type="dxa"/>
      <w:tblInd w:w="-827" w:type="dxa"/>
      <w:tblLayout w:type="fixed"/>
      <w:tblCellMar>
        <w:left w:w="0" w:type="dxa"/>
        <w:right w:w="0" w:type="dxa"/>
      </w:tblCellMar>
      <w:tblLook w:val="0000" w:firstRow="0" w:lastRow="0" w:firstColumn="0" w:lastColumn="0" w:noHBand="0" w:noVBand="0"/>
    </w:tblPr>
    <w:tblGrid>
      <w:gridCol w:w="630"/>
      <w:gridCol w:w="9720"/>
    </w:tblGrid>
    <w:tr w:rsidR="000D2D87" w14:paraId="0E003859" w14:textId="77777777">
      <w:trPr>
        <w:trHeight w:hRule="exact" w:val="14880"/>
      </w:trPr>
      <w:tc>
        <w:tcPr>
          <w:tcW w:w="630" w:type="dxa"/>
          <w:tcBorders>
            <w:right w:val="double" w:sz="6" w:space="0" w:color="auto"/>
          </w:tcBorders>
        </w:tcPr>
        <w:p w14:paraId="20AD4B77" w14:textId="77777777" w:rsidR="000D2D87" w:rsidRDefault="000D2D87">
          <w:pPr>
            <w:pStyle w:val="HeaderNumbers"/>
            <w:spacing w:before="700"/>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9720" w:type="dxa"/>
          <w:tcBorders>
            <w:right w:val="single" w:sz="4" w:space="0" w:color="auto"/>
          </w:tcBorders>
          <w:shd w:val="clear" w:color="auto" w:fill="auto"/>
        </w:tcPr>
        <w:p w14:paraId="3334DC9D" w14:textId="77777777" w:rsidR="000D2D87" w:rsidRDefault="000D2D87">
          <w:pPr>
            <w:tabs>
              <w:tab w:val="center" w:pos="4853"/>
              <w:tab w:val="right" w:pos="9547"/>
            </w:tabs>
            <w:ind w:left="113" w:right="113"/>
          </w:pPr>
        </w:p>
      </w:tc>
    </w:tr>
  </w:tbl>
  <w:p w14:paraId="397E627C" w14:textId="77777777" w:rsidR="000D2D87" w:rsidRPr="00730F7F" w:rsidRDefault="000D2D87" w:rsidP="00C74C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50" w:type="dxa"/>
      <w:tblInd w:w="-827" w:type="dxa"/>
      <w:tblLayout w:type="fixed"/>
      <w:tblCellMar>
        <w:left w:w="0" w:type="dxa"/>
        <w:right w:w="0" w:type="dxa"/>
      </w:tblCellMar>
      <w:tblLook w:val="0000" w:firstRow="0" w:lastRow="0" w:firstColumn="0" w:lastColumn="0" w:noHBand="0" w:noVBand="0"/>
    </w:tblPr>
    <w:tblGrid>
      <w:gridCol w:w="630"/>
      <w:gridCol w:w="9720"/>
    </w:tblGrid>
    <w:tr w:rsidR="000D2D87" w14:paraId="5C18D235" w14:textId="77777777">
      <w:trPr>
        <w:trHeight w:hRule="exact" w:val="14880"/>
      </w:trPr>
      <w:tc>
        <w:tcPr>
          <w:tcW w:w="630" w:type="dxa"/>
          <w:tcBorders>
            <w:right w:val="double" w:sz="6" w:space="0" w:color="auto"/>
          </w:tcBorders>
        </w:tcPr>
        <w:p w14:paraId="16DE2DDD" w14:textId="77777777" w:rsidR="000D2D87" w:rsidRDefault="000D2D87">
          <w:pPr>
            <w:pStyle w:val="HeaderNumbers"/>
            <w:spacing w:before="700"/>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9720" w:type="dxa"/>
          <w:tcBorders>
            <w:right w:val="single" w:sz="4" w:space="0" w:color="auto"/>
          </w:tcBorders>
          <w:shd w:val="clear" w:color="auto" w:fill="auto"/>
        </w:tcPr>
        <w:p w14:paraId="6492450F" w14:textId="77777777" w:rsidR="000D2D87" w:rsidRDefault="000D2D87">
          <w:pPr>
            <w:tabs>
              <w:tab w:val="center" w:pos="4853"/>
              <w:tab w:val="right" w:pos="9547"/>
            </w:tabs>
            <w:ind w:left="113" w:right="113"/>
          </w:pPr>
        </w:p>
        <w:p w14:paraId="5A703F1E" w14:textId="77777777" w:rsidR="000D2D87" w:rsidRPr="000652D8" w:rsidRDefault="000D2D87" w:rsidP="00C74CB7"/>
        <w:p w14:paraId="1F32469B" w14:textId="77777777" w:rsidR="000D2D87" w:rsidRPr="000652D8" w:rsidRDefault="000D2D87" w:rsidP="00C74CB7"/>
        <w:p w14:paraId="66CB6094" w14:textId="77777777" w:rsidR="000D2D87" w:rsidRPr="000652D8" w:rsidRDefault="000D2D87" w:rsidP="00C74CB7"/>
        <w:p w14:paraId="2344F76B" w14:textId="77777777" w:rsidR="000D2D87" w:rsidRPr="000652D8" w:rsidRDefault="000D2D87" w:rsidP="00C74CB7"/>
        <w:p w14:paraId="27D47BB2" w14:textId="77777777" w:rsidR="000D2D87" w:rsidRPr="000652D8" w:rsidRDefault="000D2D87" w:rsidP="00C74CB7"/>
        <w:p w14:paraId="1D9A1B81" w14:textId="77777777" w:rsidR="000D2D87" w:rsidRPr="000652D8" w:rsidRDefault="000D2D87" w:rsidP="00C74CB7"/>
        <w:p w14:paraId="3C1DF469" w14:textId="77777777" w:rsidR="000D2D87" w:rsidRPr="000652D8" w:rsidRDefault="000D2D87" w:rsidP="00C74CB7"/>
        <w:p w14:paraId="64364419" w14:textId="77777777" w:rsidR="000D2D87" w:rsidRPr="000652D8" w:rsidRDefault="000D2D87" w:rsidP="00C74CB7"/>
        <w:p w14:paraId="10DF58C3" w14:textId="77777777" w:rsidR="000D2D87" w:rsidRPr="000652D8" w:rsidRDefault="000D2D87" w:rsidP="00C74CB7"/>
        <w:p w14:paraId="635CF6F9" w14:textId="77777777" w:rsidR="000D2D87" w:rsidRPr="000652D8" w:rsidRDefault="000D2D87" w:rsidP="00C74CB7"/>
        <w:p w14:paraId="007B88E6" w14:textId="77777777" w:rsidR="000D2D87" w:rsidRPr="000652D8" w:rsidRDefault="000D2D87" w:rsidP="00C74CB7"/>
        <w:p w14:paraId="1E3F9C40" w14:textId="77777777" w:rsidR="000D2D87" w:rsidRDefault="000D2D87" w:rsidP="00C74CB7"/>
        <w:p w14:paraId="0959FBAD" w14:textId="77777777" w:rsidR="000D2D87" w:rsidRPr="000652D8" w:rsidRDefault="000D2D87" w:rsidP="00C74CB7">
          <w:pPr>
            <w:tabs>
              <w:tab w:val="left" w:pos="1275"/>
            </w:tabs>
          </w:pPr>
          <w:r>
            <w:tab/>
          </w:r>
        </w:p>
      </w:tc>
    </w:tr>
  </w:tbl>
  <w:p w14:paraId="3F451FD8" w14:textId="77777777" w:rsidR="000D2D87" w:rsidRPr="00730F7F" w:rsidRDefault="000D2D87" w:rsidP="00C74C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5296"/>
    <w:multiLevelType w:val="hybridMultilevel"/>
    <w:tmpl w:val="59EC1B24"/>
    <w:lvl w:ilvl="0" w:tplc="79041894">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625FE8"/>
    <w:multiLevelType w:val="multilevel"/>
    <w:tmpl w:val="6388D480"/>
    <w:lvl w:ilvl="0">
      <w:start w:val="1"/>
      <w:numFmt w:val="decimal"/>
      <w:lvlText w:val="%1."/>
      <w:lvlJc w:val="left"/>
      <w:pPr>
        <w:tabs>
          <w:tab w:val="num" w:pos="360"/>
        </w:tabs>
        <w:ind w:left="360" w:firstLine="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4B382A"/>
    <w:multiLevelType w:val="hybridMultilevel"/>
    <w:tmpl w:val="539CE474"/>
    <w:lvl w:ilvl="0" w:tplc="43081B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8B0A29"/>
    <w:multiLevelType w:val="hybridMultilevel"/>
    <w:tmpl w:val="C1927664"/>
    <w:lvl w:ilvl="0" w:tplc="325689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42608F"/>
    <w:multiLevelType w:val="hybridMultilevel"/>
    <w:tmpl w:val="E042D042"/>
    <w:lvl w:ilvl="0" w:tplc="4B5A3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024B19"/>
    <w:multiLevelType w:val="hybridMultilevel"/>
    <w:tmpl w:val="1C5AFFB0"/>
    <w:lvl w:ilvl="0" w:tplc="ED5C7104">
      <w:start w:val="1"/>
      <w:numFmt w:val="decimal"/>
      <w:lvlText w:val="%1."/>
      <w:lvlJc w:val="left"/>
      <w:pPr>
        <w:tabs>
          <w:tab w:val="num" w:pos="720"/>
        </w:tabs>
        <w:ind w:left="720" w:firstLine="0"/>
      </w:pPr>
      <w:rPr>
        <w:rFonts w:hint="default"/>
      </w:rPr>
    </w:lvl>
    <w:lvl w:ilvl="1" w:tplc="05FAC44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AD706E"/>
    <w:multiLevelType w:val="hybridMultilevel"/>
    <w:tmpl w:val="DBF25D88"/>
    <w:lvl w:ilvl="0" w:tplc="C14AA414">
      <w:start w:val="1"/>
      <w:numFmt w:val="decimal"/>
      <w:lvlText w:val="%1."/>
      <w:lvlJc w:val="left"/>
      <w:pPr>
        <w:tabs>
          <w:tab w:val="num" w:pos="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5F20CF"/>
    <w:multiLevelType w:val="hybridMultilevel"/>
    <w:tmpl w:val="D772B2D6"/>
    <w:lvl w:ilvl="0" w:tplc="28908CA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1E3049"/>
    <w:multiLevelType w:val="hybridMultilevel"/>
    <w:tmpl w:val="4492ED80"/>
    <w:lvl w:ilvl="0" w:tplc="ECF66092">
      <w:start w:val="1"/>
      <w:numFmt w:val="decimal"/>
      <w:lvlText w:val="%1."/>
      <w:lvlJc w:val="left"/>
      <w:pPr>
        <w:tabs>
          <w:tab w:val="num" w:pos="360"/>
        </w:tabs>
        <w:ind w:left="720" w:hanging="360"/>
      </w:pPr>
      <w:rPr>
        <w:rFonts w:hint="default"/>
      </w:rPr>
    </w:lvl>
    <w:lvl w:ilvl="1" w:tplc="05FAC44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7800A5"/>
    <w:multiLevelType w:val="hybridMultilevel"/>
    <w:tmpl w:val="E2DA8A1A"/>
    <w:lvl w:ilvl="0" w:tplc="54F0E5AE">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36FE6A70"/>
    <w:multiLevelType w:val="hybridMultilevel"/>
    <w:tmpl w:val="13B2FE1A"/>
    <w:lvl w:ilvl="0" w:tplc="FCD88A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8171A5F"/>
    <w:multiLevelType w:val="hybridMultilevel"/>
    <w:tmpl w:val="34D8B108"/>
    <w:lvl w:ilvl="0" w:tplc="D4DCA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712200"/>
    <w:multiLevelType w:val="multilevel"/>
    <w:tmpl w:val="AA505594"/>
    <w:lvl w:ilvl="0">
      <w:start w:val="1"/>
      <w:numFmt w:val="decimal"/>
      <w:lvlText w:val="%1."/>
      <w:lvlJc w:val="left"/>
      <w:pPr>
        <w:tabs>
          <w:tab w:val="num" w:pos="720"/>
        </w:tabs>
        <w:ind w:left="72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122720A"/>
    <w:multiLevelType w:val="hybridMultilevel"/>
    <w:tmpl w:val="0B8AFB4E"/>
    <w:lvl w:ilvl="0" w:tplc="6FFA5A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82B5A2D"/>
    <w:multiLevelType w:val="hybridMultilevel"/>
    <w:tmpl w:val="78AE145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C94C6E"/>
    <w:multiLevelType w:val="hybridMultilevel"/>
    <w:tmpl w:val="211205A2"/>
    <w:lvl w:ilvl="0" w:tplc="93F82DC2">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7576F51"/>
    <w:multiLevelType w:val="hybridMultilevel"/>
    <w:tmpl w:val="F3E06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A8662B"/>
    <w:multiLevelType w:val="multilevel"/>
    <w:tmpl w:val="9F561126"/>
    <w:lvl w:ilvl="0">
      <w:start w:val="1"/>
      <w:numFmt w:val="decimal"/>
      <w:lvlText w:val="%1."/>
      <w:lvlJc w:val="left"/>
      <w:pPr>
        <w:tabs>
          <w:tab w:val="num" w:pos="720"/>
        </w:tabs>
        <w:ind w:left="72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D637A99"/>
    <w:multiLevelType w:val="hybridMultilevel"/>
    <w:tmpl w:val="A6C20E02"/>
    <w:lvl w:ilvl="0" w:tplc="9CDACB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E9F4D26"/>
    <w:multiLevelType w:val="hybridMultilevel"/>
    <w:tmpl w:val="E3224926"/>
    <w:lvl w:ilvl="0" w:tplc="AA2C0928">
      <w:start w:val="1"/>
      <w:numFmt w:val="decimal"/>
      <w:lvlText w:val="%1."/>
      <w:lvlJc w:val="left"/>
      <w:pPr>
        <w:tabs>
          <w:tab w:val="num" w:pos="36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0F36B4"/>
    <w:multiLevelType w:val="multilevel"/>
    <w:tmpl w:val="1C5AFFB0"/>
    <w:lvl w:ilvl="0">
      <w:start w:val="1"/>
      <w:numFmt w:val="decimal"/>
      <w:lvlText w:val="%1."/>
      <w:lvlJc w:val="left"/>
      <w:pPr>
        <w:tabs>
          <w:tab w:val="num" w:pos="720"/>
        </w:tabs>
        <w:ind w:left="720" w:firstLine="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2E11C6A"/>
    <w:multiLevelType w:val="hybridMultilevel"/>
    <w:tmpl w:val="9F561126"/>
    <w:lvl w:ilvl="0" w:tplc="F5B48B00">
      <w:start w:val="1"/>
      <w:numFmt w:val="decimal"/>
      <w:lvlText w:val="%1."/>
      <w:lvlJc w:val="left"/>
      <w:pPr>
        <w:tabs>
          <w:tab w:val="num" w:pos="720"/>
        </w:tabs>
        <w:ind w:left="72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561E0B"/>
    <w:multiLevelType w:val="hybridMultilevel"/>
    <w:tmpl w:val="539CE474"/>
    <w:lvl w:ilvl="0" w:tplc="43081B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7DC42AA"/>
    <w:multiLevelType w:val="hybridMultilevel"/>
    <w:tmpl w:val="6388D480"/>
    <w:lvl w:ilvl="0" w:tplc="EB06D758">
      <w:start w:val="1"/>
      <w:numFmt w:val="decimal"/>
      <w:lvlText w:val="%1."/>
      <w:lvlJc w:val="left"/>
      <w:pPr>
        <w:tabs>
          <w:tab w:val="num" w:pos="360"/>
        </w:tabs>
        <w:ind w:left="360" w:firstLine="0"/>
      </w:pPr>
      <w:rPr>
        <w:rFonts w:hint="default"/>
      </w:rPr>
    </w:lvl>
    <w:lvl w:ilvl="1" w:tplc="05FAC44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5444B9"/>
    <w:multiLevelType w:val="hybridMultilevel"/>
    <w:tmpl w:val="45264218"/>
    <w:lvl w:ilvl="0" w:tplc="EA6CB2B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65E33DD"/>
    <w:multiLevelType w:val="multilevel"/>
    <w:tmpl w:val="DBF25D88"/>
    <w:lvl w:ilvl="0">
      <w:start w:val="1"/>
      <w:numFmt w:val="decimal"/>
      <w:lvlText w:val="%1."/>
      <w:lvlJc w:val="left"/>
      <w:pPr>
        <w:tabs>
          <w:tab w:val="num" w:pos="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B3857F8"/>
    <w:multiLevelType w:val="hybridMultilevel"/>
    <w:tmpl w:val="A6C20E02"/>
    <w:lvl w:ilvl="0" w:tplc="9CDACB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0"/>
  </w:num>
  <w:num w:numId="3">
    <w:abstractNumId w:val="11"/>
  </w:num>
  <w:num w:numId="4">
    <w:abstractNumId w:val="14"/>
  </w:num>
  <w:num w:numId="5">
    <w:abstractNumId w:val="16"/>
  </w:num>
  <w:num w:numId="6">
    <w:abstractNumId w:val="2"/>
  </w:num>
  <w:num w:numId="7">
    <w:abstractNumId w:val="22"/>
  </w:num>
  <w:num w:numId="8">
    <w:abstractNumId w:val="26"/>
  </w:num>
  <w:num w:numId="9">
    <w:abstractNumId w:val="18"/>
  </w:num>
  <w:num w:numId="10">
    <w:abstractNumId w:val="6"/>
  </w:num>
  <w:num w:numId="11">
    <w:abstractNumId w:val="25"/>
  </w:num>
  <w:num w:numId="12">
    <w:abstractNumId w:val="21"/>
  </w:num>
  <w:num w:numId="13">
    <w:abstractNumId w:val="5"/>
  </w:num>
  <w:num w:numId="14">
    <w:abstractNumId w:val="12"/>
  </w:num>
  <w:num w:numId="15">
    <w:abstractNumId w:val="17"/>
  </w:num>
  <w:num w:numId="16">
    <w:abstractNumId w:val="19"/>
  </w:num>
  <w:num w:numId="17">
    <w:abstractNumId w:val="20"/>
  </w:num>
  <w:num w:numId="18">
    <w:abstractNumId w:val="23"/>
  </w:num>
  <w:num w:numId="19">
    <w:abstractNumId w:val="1"/>
  </w:num>
  <w:num w:numId="20">
    <w:abstractNumId w:val="8"/>
  </w:num>
  <w:num w:numId="21">
    <w:abstractNumId w:val="24"/>
  </w:num>
  <w:num w:numId="22">
    <w:abstractNumId w:val="4"/>
  </w:num>
  <w:num w:numId="23">
    <w:abstractNumId w:val="3"/>
  </w:num>
  <w:num w:numId="24">
    <w:abstractNumId w:val="7"/>
  </w:num>
  <w:num w:numId="25">
    <w:abstractNumId w:val="9"/>
  </w:num>
  <w:num w:numId="26">
    <w:abstractNumId w:val="1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47C"/>
    <w:rsid w:val="00003083"/>
    <w:rsid w:val="00007563"/>
    <w:rsid w:val="000134B2"/>
    <w:rsid w:val="00024FD1"/>
    <w:rsid w:val="00026A7C"/>
    <w:rsid w:val="00026CB4"/>
    <w:rsid w:val="00030E53"/>
    <w:rsid w:val="000411F8"/>
    <w:rsid w:val="000435DD"/>
    <w:rsid w:val="000440A6"/>
    <w:rsid w:val="00046F9C"/>
    <w:rsid w:val="00051060"/>
    <w:rsid w:val="00053F42"/>
    <w:rsid w:val="00054C33"/>
    <w:rsid w:val="00057F80"/>
    <w:rsid w:val="000615B5"/>
    <w:rsid w:val="00062436"/>
    <w:rsid w:val="00067458"/>
    <w:rsid w:val="00077227"/>
    <w:rsid w:val="00080BA9"/>
    <w:rsid w:val="000B5CF2"/>
    <w:rsid w:val="000C3634"/>
    <w:rsid w:val="000C7678"/>
    <w:rsid w:val="000D0F0E"/>
    <w:rsid w:val="000D2D87"/>
    <w:rsid w:val="000F63FA"/>
    <w:rsid w:val="000F7A0F"/>
    <w:rsid w:val="0011133E"/>
    <w:rsid w:val="0011141E"/>
    <w:rsid w:val="00120423"/>
    <w:rsid w:val="001209A8"/>
    <w:rsid w:val="00126E7B"/>
    <w:rsid w:val="00130114"/>
    <w:rsid w:val="00137957"/>
    <w:rsid w:val="0014127E"/>
    <w:rsid w:val="001445FA"/>
    <w:rsid w:val="00152FC7"/>
    <w:rsid w:val="00157A6B"/>
    <w:rsid w:val="001723E1"/>
    <w:rsid w:val="0018115B"/>
    <w:rsid w:val="001853D5"/>
    <w:rsid w:val="001861FA"/>
    <w:rsid w:val="00193A8A"/>
    <w:rsid w:val="00195F84"/>
    <w:rsid w:val="00197767"/>
    <w:rsid w:val="001A0C77"/>
    <w:rsid w:val="001B77C5"/>
    <w:rsid w:val="001D543D"/>
    <w:rsid w:val="001E1D4E"/>
    <w:rsid w:val="001E77A3"/>
    <w:rsid w:val="001F3585"/>
    <w:rsid w:val="001F7D12"/>
    <w:rsid w:val="00200607"/>
    <w:rsid w:val="002009E9"/>
    <w:rsid w:val="00205447"/>
    <w:rsid w:val="00213D63"/>
    <w:rsid w:val="00232307"/>
    <w:rsid w:val="00240472"/>
    <w:rsid w:val="0024292F"/>
    <w:rsid w:val="00261828"/>
    <w:rsid w:val="00264366"/>
    <w:rsid w:val="0027518A"/>
    <w:rsid w:val="00277308"/>
    <w:rsid w:val="002A2166"/>
    <w:rsid w:val="002A21EA"/>
    <w:rsid w:val="002B27BC"/>
    <w:rsid w:val="002D5491"/>
    <w:rsid w:val="002F6E05"/>
    <w:rsid w:val="00327521"/>
    <w:rsid w:val="003277BA"/>
    <w:rsid w:val="00343D64"/>
    <w:rsid w:val="00345B1E"/>
    <w:rsid w:val="003506DB"/>
    <w:rsid w:val="00354AF7"/>
    <w:rsid w:val="00366E10"/>
    <w:rsid w:val="003834C5"/>
    <w:rsid w:val="00385625"/>
    <w:rsid w:val="00386491"/>
    <w:rsid w:val="0039487D"/>
    <w:rsid w:val="003A2035"/>
    <w:rsid w:val="003A7F55"/>
    <w:rsid w:val="003B5FF6"/>
    <w:rsid w:val="003C0B9C"/>
    <w:rsid w:val="003C4C86"/>
    <w:rsid w:val="003D088D"/>
    <w:rsid w:val="003D4157"/>
    <w:rsid w:val="003D6630"/>
    <w:rsid w:val="003F1F5F"/>
    <w:rsid w:val="00404F6C"/>
    <w:rsid w:val="004168A0"/>
    <w:rsid w:val="004207C7"/>
    <w:rsid w:val="00432107"/>
    <w:rsid w:val="0043507D"/>
    <w:rsid w:val="00435CC1"/>
    <w:rsid w:val="00435D1F"/>
    <w:rsid w:val="00436BD9"/>
    <w:rsid w:val="00447E38"/>
    <w:rsid w:val="0045546E"/>
    <w:rsid w:val="0045594D"/>
    <w:rsid w:val="00461587"/>
    <w:rsid w:val="00466DC6"/>
    <w:rsid w:val="00467782"/>
    <w:rsid w:val="004743D7"/>
    <w:rsid w:val="00482771"/>
    <w:rsid w:val="0048745D"/>
    <w:rsid w:val="004B4032"/>
    <w:rsid w:val="004C1F1C"/>
    <w:rsid w:val="004C4123"/>
    <w:rsid w:val="004D37AE"/>
    <w:rsid w:val="004E6B5B"/>
    <w:rsid w:val="005009FE"/>
    <w:rsid w:val="0050150A"/>
    <w:rsid w:val="00521B4D"/>
    <w:rsid w:val="00532919"/>
    <w:rsid w:val="005353E8"/>
    <w:rsid w:val="00537A67"/>
    <w:rsid w:val="00537B80"/>
    <w:rsid w:val="00545C08"/>
    <w:rsid w:val="005479DB"/>
    <w:rsid w:val="005741CA"/>
    <w:rsid w:val="00585F09"/>
    <w:rsid w:val="0059158C"/>
    <w:rsid w:val="005970E4"/>
    <w:rsid w:val="005B230E"/>
    <w:rsid w:val="005B4ECD"/>
    <w:rsid w:val="005C3260"/>
    <w:rsid w:val="005D0CD4"/>
    <w:rsid w:val="005D4D96"/>
    <w:rsid w:val="005E746E"/>
    <w:rsid w:val="005F11BC"/>
    <w:rsid w:val="005F24FC"/>
    <w:rsid w:val="00602098"/>
    <w:rsid w:val="00602E19"/>
    <w:rsid w:val="00603470"/>
    <w:rsid w:val="006119EF"/>
    <w:rsid w:val="00621F14"/>
    <w:rsid w:val="00626D5B"/>
    <w:rsid w:val="006272B1"/>
    <w:rsid w:val="006500A0"/>
    <w:rsid w:val="0065069C"/>
    <w:rsid w:val="00681D31"/>
    <w:rsid w:val="006965E4"/>
    <w:rsid w:val="006A6A8A"/>
    <w:rsid w:val="006C20A5"/>
    <w:rsid w:val="006E5CE0"/>
    <w:rsid w:val="006E69A5"/>
    <w:rsid w:val="006E6FF7"/>
    <w:rsid w:val="006F5CC8"/>
    <w:rsid w:val="00711262"/>
    <w:rsid w:val="00713ACA"/>
    <w:rsid w:val="00715440"/>
    <w:rsid w:val="007213BC"/>
    <w:rsid w:val="00735855"/>
    <w:rsid w:val="00742EDD"/>
    <w:rsid w:val="0074447C"/>
    <w:rsid w:val="00750FD4"/>
    <w:rsid w:val="00763C6E"/>
    <w:rsid w:val="0077279B"/>
    <w:rsid w:val="007763C0"/>
    <w:rsid w:val="00781AED"/>
    <w:rsid w:val="007821A3"/>
    <w:rsid w:val="0079224A"/>
    <w:rsid w:val="007B3D06"/>
    <w:rsid w:val="007B7CE7"/>
    <w:rsid w:val="007C40D3"/>
    <w:rsid w:val="007C68E3"/>
    <w:rsid w:val="007D445A"/>
    <w:rsid w:val="007E37DB"/>
    <w:rsid w:val="007E7095"/>
    <w:rsid w:val="007E79B9"/>
    <w:rsid w:val="007E7C19"/>
    <w:rsid w:val="007F2AA7"/>
    <w:rsid w:val="007F4AF8"/>
    <w:rsid w:val="00802A8C"/>
    <w:rsid w:val="00814147"/>
    <w:rsid w:val="00816EAE"/>
    <w:rsid w:val="00823FAE"/>
    <w:rsid w:val="00834FD4"/>
    <w:rsid w:val="00843340"/>
    <w:rsid w:val="00850B4F"/>
    <w:rsid w:val="00854C0E"/>
    <w:rsid w:val="008675B3"/>
    <w:rsid w:val="00876525"/>
    <w:rsid w:val="00880021"/>
    <w:rsid w:val="00884821"/>
    <w:rsid w:val="00885882"/>
    <w:rsid w:val="008A23CF"/>
    <w:rsid w:val="008A5753"/>
    <w:rsid w:val="008B584B"/>
    <w:rsid w:val="008C3591"/>
    <w:rsid w:val="009079B5"/>
    <w:rsid w:val="009257DB"/>
    <w:rsid w:val="00925E48"/>
    <w:rsid w:val="009306CF"/>
    <w:rsid w:val="00931F6A"/>
    <w:rsid w:val="00966919"/>
    <w:rsid w:val="00976334"/>
    <w:rsid w:val="009868BA"/>
    <w:rsid w:val="00987C9A"/>
    <w:rsid w:val="009A5D4A"/>
    <w:rsid w:val="009B2DC8"/>
    <w:rsid w:val="009C57C9"/>
    <w:rsid w:val="009D1727"/>
    <w:rsid w:val="009D1DAC"/>
    <w:rsid w:val="009D46DB"/>
    <w:rsid w:val="009D639B"/>
    <w:rsid w:val="009E2219"/>
    <w:rsid w:val="009F1AA2"/>
    <w:rsid w:val="009F692B"/>
    <w:rsid w:val="009F69EB"/>
    <w:rsid w:val="00A01F51"/>
    <w:rsid w:val="00A079FC"/>
    <w:rsid w:val="00A15F75"/>
    <w:rsid w:val="00A176E9"/>
    <w:rsid w:val="00A204AA"/>
    <w:rsid w:val="00A246EA"/>
    <w:rsid w:val="00A32EDD"/>
    <w:rsid w:val="00A404A6"/>
    <w:rsid w:val="00A43051"/>
    <w:rsid w:val="00A500C5"/>
    <w:rsid w:val="00A52B19"/>
    <w:rsid w:val="00A81DEA"/>
    <w:rsid w:val="00A81F04"/>
    <w:rsid w:val="00A90304"/>
    <w:rsid w:val="00A9586B"/>
    <w:rsid w:val="00AA2505"/>
    <w:rsid w:val="00AA36B6"/>
    <w:rsid w:val="00AA4598"/>
    <w:rsid w:val="00AA5DB6"/>
    <w:rsid w:val="00AB11CE"/>
    <w:rsid w:val="00AC7EA5"/>
    <w:rsid w:val="00AD264B"/>
    <w:rsid w:val="00AD7076"/>
    <w:rsid w:val="00AE6ED8"/>
    <w:rsid w:val="00AF7D00"/>
    <w:rsid w:val="00B04EDC"/>
    <w:rsid w:val="00B1570B"/>
    <w:rsid w:val="00B34823"/>
    <w:rsid w:val="00B3669A"/>
    <w:rsid w:val="00B36FE7"/>
    <w:rsid w:val="00B41EC9"/>
    <w:rsid w:val="00B4270E"/>
    <w:rsid w:val="00B44006"/>
    <w:rsid w:val="00B44C59"/>
    <w:rsid w:val="00B6399E"/>
    <w:rsid w:val="00B67246"/>
    <w:rsid w:val="00B71D56"/>
    <w:rsid w:val="00B766CF"/>
    <w:rsid w:val="00B80BE7"/>
    <w:rsid w:val="00B827ED"/>
    <w:rsid w:val="00B86833"/>
    <w:rsid w:val="00BA37B7"/>
    <w:rsid w:val="00BC48C0"/>
    <w:rsid w:val="00BD30CC"/>
    <w:rsid w:val="00BD4886"/>
    <w:rsid w:val="00BE4610"/>
    <w:rsid w:val="00BF2A2E"/>
    <w:rsid w:val="00BF450C"/>
    <w:rsid w:val="00C159AD"/>
    <w:rsid w:val="00C20B58"/>
    <w:rsid w:val="00C22559"/>
    <w:rsid w:val="00C371E0"/>
    <w:rsid w:val="00C40880"/>
    <w:rsid w:val="00C451FF"/>
    <w:rsid w:val="00C72711"/>
    <w:rsid w:val="00C74CB7"/>
    <w:rsid w:val="00C774FC"/>
    <w:rsid w:val="00C9361B"/>
    <w:rsid w:val="00C93B1A"/>
    <w:rsid w:val="00CA07BA"/>
    <w:rsid w:val="00CA6F3A"/>
    <w:rsid w:val="00CB3E26"/>
    <w:rsid w:val="00CC4019"/>
    <w:rsid w:val="00CC5EC9"/>
    <w:rsid w:val="00CD3941"/>
    <w:rsid w:val="00CE06E6"/>
    <w:rsid w:val="00CE2C09"/>
    <w:rsid w:val="00CE44C0"/>
    <w:rsid w:val="00CF5231"/>
    <w:rsid w:val="00D00B4D"/>
    <w:rsid w:val="00D01237"/>
    <w:rsid w:val="00D11AD7"/>
    <w:rsid w:val="00D13998"/>
    <w:rsid w:val="00D243EE"/>
    <w:rsid w:val="00D258ED"/>
    <w:rsid w:val="00D330A4"/>
    <w:rsid w:val="00D34D1D"/>
    <w:rsid w:val="00D36489"/>
    <w:rsid w:val="00D441C8"/>
    <w:rsid w:val="00D44CEE"/>
    <w:rsid w:val="00D470E6"/>
    <w:rsid w:val="00D530DD"/>
    <w:rsid w:val="00D546E9"/>
    <w:rsid w:val="00D71CEF"/>
    <w:rsid w:val="00D73B62"/>
    <w:rsid w:val="00D86C82"/>
    <w:rsid w:val="00D95A26"/>
    <w:rsid w:val="00D9667F"/>
    <w:rsid w:val="00DA20E1"/>
    <w:rsid w:val="00DC2D31"/>
    <w:rsid w:val="00DC736D"/>
    <w:rsid w:val="00DC73A3"/>
    <w:rsid w:val="00DE3A5F"/>
    <w:rsid w:val="00E10764"/>
    <w:rsid w:val="00E12A98"/>
    <w:rsid w:val="00E152FC"/>
    <w:rsid w:val="00E26D1F"/>
    <w:rsid w:val="00E3031A"/>
    <w:rsid w:val="00E30419"/>
    <w:rsid w:val="00E30A08"/>
    <w:rsid w:val="00E34904"/>
    <w:rsid w:val="00E351DA"/>
    <w:rsid w:val="00E4015D"/>
    <w:rsid w:val="00E4017F"/>
    <w:rsid w:val="00E44637"/>
    <w:rsid w:val="00E54D41"/>
    <w:rsid w:val="00E72C47"/>
    <w:rsid w:val="00E73409"/>
    <w:rsid w:val="00E74619"/>
    <w:rsid w:val="00EA086D"/>
    <w:rsid w:val="00EA3500"/>
    <w:rsid w:val="00EA5E49"/>
    <w:rsid w:val="00EB4C72"/>
    <w:rsid w:val="00EB5404"/>
    <w:rsid w:val="00EC5443"/>
    <w:rsid w:val="00EC569D"/>
    <w:rsid w:val="00EC58A5"/>
    <w:rsid w:val="00EF09A0"/>
    <w:rsid w:val="00EF5776"/>
    <w:rsid w:val="00F069AC"/>
    <w:rsid w:val="00F160C4"/>
    <w:rsid w:val="00F262FD"/>
    <w:rsid w:val="00F336A7"/>
    <w:rsid w:val="00F43DCC"/>
    <w:rsid w:val="00F52C23"/>
    <w:rsid w:val="00F6473F"/>
    <w:rsid w:val="00F67FE7"/>
    <w:rsid w:val="00F86E4F"/>
    <w:rsid w:val="00F917F4"/>
    <w:rsid w:val="00F95750"/>
    <w:rsid w:val="00FA79B6"/>
    <w:rsid w:val="00FB586D"/>
    <w:rsid w:val="00FC05AF"/>
    <w:rsid w:val="00FD3D50"/>
    <w:rsid w:val="00FD469F"/>
    <w:rsid w:val="00FD4A3A"/>
    <w:rsid w:val="00FE0697"/>
    <w:rsid w:val="00FE3511"/>
    <w:rsid w:val="00FF1343"/>
    <w:rsid w:val="00FF657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635133"/>
  <w15:docId w15:val="{546286C6-DFF1-4895-BC61-69BEFD0E5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47C"/>
    <w:pPr>
      <w:spacing w:after="0" w:line="240" w:lineRule="exac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447C"/>
    <w:pPr>
      <w:tabs>
        <w:tab w:val="center" w:pos="4320"/>
        <w:tab w:val="right" w:pos="9360"/>
      </w:tabs>
      <w:spacing w:line="240" w:lineRule="atLeast"/>
    </w:pPr>
    <w:rPr>
      <w:sz w:val="20"/>
    </w:rPr>
  </w:style>
  <w:style w:type="character" w:customStyle="1" w:styleId="FooterChar">
    <w:name w:val="Footer Char"/>
    <w:basedOn w:val="DefaultParagraphFont"/>
    <w:link w:val="Footer"/>
    <w:rsid w:val="0074447C"/>
    <w:rPr>
      <w:rFonts w:ascii="Times New Roman" w:eastAsia="Times New Roman" w:hAnsi="Times New Roman" w:cs="Times New Roman"/>
      <w:sz w:val="20"/>
      <w:szCs w:val="20"/>
    </w:rPr>
  </w:style>
  <w:style w:type="paragraph" w:styleId="Header">
    <w:name w:val="header"/>
    <w:basedOn w:val="Normal"/>
    <w:link w:val="HeaderChar"/>
    <w:rsid w:val="0074447C"/>
    <w:pPr>
      <w:tabs>
        <w:tab w:val="center" w:pos="4320"/>
        <w:tab w:val="right" w:pos="9360"/>
      </w:tabs>
    </w:pPr>
  </w:style>
  <w:style w:type="character" w:customStyle="1" w:styleId="HeaderChar">
    <w:name w:val="Header Char"/>
    <w:basedOn w:val="DefaultParagraphFont"/>
    <w:link w:val="Header"/>
    <w:rsid w:val="0074447C"/>
    <w:rPr>
      <w:rFonts w:ascii="Times New Roman" w:eastAsia="Times New Roman" w:hAnsi="Times New Roman" w:cs="Times New Roman"/>
      <w:sz w:val="24"/>
      <w:szCs w:val="20"/>
    </w:rPr>
  </w:style>
  <w:style w:type="paragraph" w:customStyle="1" w:styleId="HeaderNumbers">
    <w:name w:val="HeaderNumbers"/>
    <w:basedOn w:val="Normal"/>
    <w:rsid w:val="0074447C"/>
    <w:pPr>
      <w:spacing w:before="720" w:line="480" w:lineRule="exact"/>
      <w:ind w:right="144"/>
      <w:jc w:val="right"/>
    </w:pPr>
  </w:style>
  <w:style w:type="character" w:styleId="PageNumber">
    <w:name w:val="page number"/>
    <w:rsid w:val="0074447C"/>
    <w:rPr>
      <w:sz w:val="24"/>
      <w:szCs w:val="24"/>
      <w:lang w:bidi="ar-SA"/>
    </w:rPr>
  </w:style>
  <w:style w:type="paragraph" w:customStyle="1" w:styleId="FooterDocumentTitle">
    <w:name w:val="Footer Document Title"/>
    <w:basedOn w:val="Normal"/>
    <w:rsid w:val="0074447C"/>
    <w:pPr>
      <w:jc w:val="center"/>
    </w:pPr>
    <w:rPr>
      <w:caps/>
      <w:sz w:val="16"/>
    </w:rPr>
  </w:style>
  <w:style w:type="paragraph" w:styleId="Caption">
    <w:name w:val="caption"/>
    <w:basedOn w:val="Normal"/>
    <w:next w:val="Normal"/>
    <w:qFormat/>
    <w:rsid w:val="0074447C"/>
    <w:pPr>
      <w:widowControl w:val="0"/>
    </w:pPr>
    <w:rPr>
      <w:bCs/>
    </w:rPr>
  </w:style>
  <w:style w:type="paragraph" w:customStyle="1" w:styleId="Court">
    <w:name w:val="Court"/>
    <w:basedOn w:val="Normal"/>
    <w:rsid w:val="0074447C"/>
    <w:pPr>
      <w:widowControl w:val="0"/>
      <w:spacing w:before="40" w:after="660" w:line="480" w:lineRule="exact"/>
      <w:jc w:val="center"/>
    </w:pPr>
  </w:style>
  <w:style w:type="paragraph" w:customStyle="1" w:styleId="DocumentTitle">
    <w:name w:val="Document Title"/>
    <w:basedOn w:val="Normal"/>
    <w:rsid w:val="0074447C"/>
    <w:pPr>
      <w:widowControl w:val="0"/>
      <w:tabs>
        <w:tab w:val="left" w:pos="1238"/>
      </w:tabs>
      <w:spacing w:after="240"/>
      <w:ind w:left="259" w:right="115"/>
    </w:pPr>
    <w:rPr>
      <w:b/>
    </w:rPr>
  </w:style>
  <w:style w:type="paragraph" w:customStyle="1" w:styleId="FirmInformation">
    <w:name w:val="Firm Information"/>
    <w:basedOn w:val="Normal"/>
    <w:rsid w:val="0074447C"/>
    <w:pPr>
      <w:widowControl w:val="0"/>
      <w:ind w:right="144"/>
    </w:pPr>
  </w:style>
  <w:style w:type="character" w:customStyle="1" w:styleId="zzmpTrailerItem">
    <w:name w:val="zzmpTrailerItem"/>
    <w:rsid w:val="0074447C"/>
    <w:rPr>
      <w:rFonts w:ascii="Times New Roman" w:hAnsi="Times New Roman" w:cs="Times New Roman"/>
      <w:b w:val="0"/>
      <w:i w:val="0"/>
      <w:caps w:val="0"/>
      <w:smallCaps w:val="0"/>
      <w:dstrike w:val="0"/>
      <w:noProof/>
      <w:vanish w:val="0"/>
      <w:color w:val="auto"/>
      <w:spacing w:val="0"/>
      <w:position w:val="0"/>
      <w:sz w:val="16"/>
      <w:szCs w:val="24"/>
      <w:u w:val="none"/>
      <w:effect w:val="none"/>
      <w:vertAlign w:val="baseline"/>
      <w:lang w:bidi="ar-SA"/>
    </w:rPr>
  </w:style>
  <w:style w:type="paragraph" w:styleId="ListParagraph">
    <w:name w:val="List Paragraph"/>
    <w:basedOn w:val="Normal"/>
    <w:uiPriority w:val="34"/>
    <w:qFormat/>
    <w:rsid w:val="0074447C"/>
    <w:pPr>
      <w:ind w:left="720"/>
      <w:contextualSpacing/>
    </w:pPr>
  </w:style>
  <w:style w:type="character" w:styleId="Hyperlink">
    <w:name w:val="Hyperlink"/>
    <w:basedOn w:val="DefaultParagraphFont"/>
    <w:rsid w:val="001209A8"/>
    <w:rPr>
      <w:color w:val="0000FF" w:themeColor="hyperlink"/>
      <w:u w:val="single"/>
    </w:rPr>
  </w:style>
  <w:style w:type="paragraph" w:styleId="FootnoteText">
    <w:name w:val="footnote text"/>
    <w:basedOn w:val="Normal"/>
    <w:link w:val="FootnoteTextChar"/>
    <w:unhideWhenUsed/>
    <w:rsid w:val="00711262"/>
    <w:pPr>
      <w:spacing w:line="240" w:lineRule="auto"/>
    </w:pPr>
    <w:rPr>
      <w:rFonts w:ascii="Calibri" w:eastAsia="Calibri" w:hAnsi="Calibri"/>
      <w:sz w:val="20"/>
    </w:rPr>
  </w:style>
  <w:style w:type="character" w:customStyle="1" w:styleId="FootnoteTextChar">
    <w:name w:val="Footnote Text Char"/>
    <w:basedOn w:val="DefaultParagraphFont"/>
    <w:link w:val="FootnoteText"/>
    <w:rsid w:val="00711262"/>
    <w:rPr>
      <w:rFonts w:ascii="Calibri" w:eastAsia="Calibri" w:hAnsi="Calibri" w:cs="Times New Roman"/>
      <w:sz w:val="20"/>
      <w:szCs w:val="20"/>
    </w:rPr>
  </w:style>
  <w:style w:type="character" w:styleId="FootnoteReference">
    <w:name w:val="footnote reference"/>
    <w:unhideWhenUsed/>
    <w:rsid w:val="00711262"/>
    <w:rPr>
      <w:vertAlign w:val="superscript"/>
    </w:rPr>
  </w:style>
  <w:style w:type="paragraph" w:styleId="BalloonText">
    <w:name w:val="Balloon Text"/>
    <w:basedOn w:val="Normal"/>
    <w:link w:val="BalloonTextChar"/>
    <w:semiHidden/>
    <w:unhideWhenUsed/>
    <w:rsid w:val="00E303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3031A"/>
    <w:rPr>
      <w:rFonts w:ascii="Segoe UI" w:eastAsia="Times New Roman" w:hAnsi="Segoe UI" w:cs="Segoe UI"/>
      <w:sz w:val="18"/>
      <w:szCs w:val="18"/>
    </w:rPr>
  </w:style>
  <w:style w:type="character" w:styleId="CommentReference">
    <w:name w:val="annotation reference"/>
    <w:basedOn w:val="DefaultParagraphFont"/>
    <w:semiHidden/>
    <w:unhideWhenUsed/>
    <w:rsid w:val="00A176E9"/>
    <w:rPr>
      <w:sz w:val="16"/>
      <w:szCs w:val="16"/>
    </w:rPr>
  </w:style>
  <w:style w:type="paragraph" w:styleId="CommentText">
    <w:name w:val="annotation text"/>
    <w:basedOn w:val="Normal"/>
    <w:link w:val="CommentTextChar"/>
    <w:semiHidden/>
    <w:unhideWhenUsed/>
    <w:rsid w:val="00A176E9"/>
    <w:pPr>
      <w:spacing w:line="240" w:lineRule="auto"/>
    </w:pPr>
    <w:rPr>
      <w:sz w:val="20"/>
    </w:rPr>
  </w:style>
  <w:style w:type="character" w:customStyle="1" w:styleId="CommentTextChar">
    <w:name w:val="Comment Text Char"/>
    <w:basedOn w:val="DefaultParagraphFont"/>
    <w:link w:val="CommentText"/>
    <w:semiHidden/>
    <w:rsid w:val="00A176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A176E9"/>
    <w:rPr>
      <w:b/>
      <w:bCs/>
    </w:rPr>
  </w:style>
  <w:style w:type="character" w:customStyle="1" w:styleId="CommentSubjectChar">
    <w:name w:val="Comment Subject Char"/>
    <w:basedOn w:val="CommentTextChar"/>
    <w:link w:val="CommentSubject"/>
    <w:semiHidden/>
    <w:rsid w:val="00A176E9"/>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14127E"/>
  </w:style>
  <w:style w:type="character" w:customStyle="1" w:styleId="cosearchterm">
    <w:name w:val="co_searchterm"/>
    <w:basedOn w:val="DefaultParagraphFont"/>
    <w:rsid w:val="0014127E"/>
  </w:style>
  <w:style w:type="character" w:styleId="Emphasis">
    <w:name w:val="Emphasis"/>
    <w:basedOn w:val="DefaultParagraphFont"/>
    <w:uiPriority w:val="20"/>
    <w:rsid w:val="00BD30CC"/>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380924">
      <w:bodyDiv w:val="1"/>
      <w:marLeft w:val="0"/>
      <w:marRight w:val="0"/>
      <w:marTop w:val="0"/>
      <w:marBottom w:val="0"/>
      <w:divBdr>
        <w:top w:val="none" w:sz="0" w:space="0" w:color="auto"/>
        <w:left w:val="none" w:sz="0" w:space="0" w:color="auto"/>
        <w:bottom w:val="none" w:sz="0" w:space="0" w:color="auto"/>
        <w:right w:val="none" w:sz="0" w:space="0" w:color="auto"/>
      </w:divBdr>
      <w:divsChild>
        <w:div w:id="1446659793">
          <w:marLeft w:val="0"/>
          <w:marRight w:val="0"/>
          <w:marTop w:val="0"/>
          <w:marBottom w:val="0"/>
          <w:divBdr>
            <w:top w:val="none" w:sz="0" w:space="0" w:color="auto"/>
            <w:left w:val="none" w:sz="0" w:space="0" w:color="auto"/>
            <w:bottom w:val="none" w:sz="0" w:space="0" w:color="auto"/>
            <w:right w:val="none" w:sz="0" w:space="0" w:color="auto"/>
          </w:divBdr>
          <w:divsChild>
            <w:div w:id="8510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8763">
      <w:bodyDiv w:val="1"/>
      <w:marLeft w:val="0"/>
      <w:marRight w:val="0"/>
      <w:marTop w:val="0"/>
      <w:marBottom w:val="0"/>
      <w:divBdr>
        <w:top w:val="none" w:sz="0" w:space="0" w:color="auto"/>
        <w:left w:val="none" w:sz="0" w:space="0" w:color="auto"/>
        <w:bottom w:val="none" w:sz="0" w:space="0" w:color="auto"/>
        <w:right w:val="none" w:sz="0" w:space="0" w:color="auto"/>
      </w:divBdr>
    </w:div>
    <w:div w:id="1939095381">
      <w:bodyDiv w:val="1"/>
      <w:marLeft w:val="0"/>
      <w:marRight w:val="0"/>
      <w:marTop w:val="0"/>
      <w:marBottom w:val="0"/>
      <w:divBdr>
        <w:top w:val="none" w:sz="0" w:space="0" w:color="auto"/>
        <w:left w:val="none" w:sz="0" w:space="0" w:color="auto"/>
        <w:bottom w:val="none" w:sz="0" w:space="0" w:color="auto"/>
        <w:right w:val="none" w:sz="0" w:space="0" w:color="auto"/>
      </w:divBdr>
    </w:div>
    <w:div w:id="199113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Department of Justice</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Lynne Brennan</cp:lastModifiedBy>
  <cp:revision>2</cp:revision>
  <cp:lastPrinted>2014-09-16T22:27:00Z</cp:lastPrinted>
  <dcterms:created xsi:type="dcterms:W3CDTF">2015-01-21T01:10:00Z</dcterms:created>
  <dcterms:modified xsi:type="dcterms:W3CDTF">2015-01-21T01:10:00Z</dcterms:modified>
</cp:coreProperties>
</file>