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2" w:type="dxa"/>
        <w:tblInd w:w="-1584" w:type="dxa"/>
        <w:tblLayout w:type="fixed"/>
        <w:tblLook w:val="0000" w:firstRow="0" w:lastRow="0" w:firstColumn="0" w:lastColumn="0" w:noHBand="0" w:noVBand="0"/>
      </w:tblPr>
      <w:tblGrid>
        <w:gridCol w:w="5913"/>
        <w:gridCol w:w="3759"/>
      </w:tblGrid>
      <w:tr w:rsidR="0074447C" w:rsidRPr="00FE3511" w14:paraId="665BCB87" w14:textId="77777777">
        <w:trPr>
          <w:trHeight w:val="3140"/>
        </w:trPr>
        <w:tc>
          <w:tcPr>
            <w:tcW w:w="5913" w:type="dxa"/>
          </w:tcPr>
          <w:p w14:paraId="434A2743" w14:textId="0585CAE5" w:rsidR="001445FA" w:rsidRDefault="001445FA" w:rsidP="005F620C">
            <w:pPr>
              <w:pStyle w:val="FirmInformation"/>
              <w:widowControl/>
              <w:ind w:left="1782" w:hanging="360"/>
            </w:pPr>
            <w:bookmarkStart w:id="0" w:name="_zzmpFIXED_CounselTable"/>
            <w:r w:rsidRPr="00FE3511">
              <w:t>Ralph B. Kalfayan (SBN 133464</w:t>
            </w:r>
            <w:r w:rsidR="00D86C82" w:rsidRPr="00FE3511">
              <w:t>)</w:t>
            </w:r>
          </w:p>
          <w:p w14:paraId="32020F87" w14:textId="60C63A15" w:rsidR="005F620C" w:rsidRDefault="00163117" w:rsidP="005F620C">
            <w:pPr>
              <w:pStyle w:val="FirmInformation"/>
              <w:widowControl/>
              <w:ind w:left="1386"/>
            </w:pPr>
            <w:r>
              <w:t xml:space="preserve"> </w:t>
            </w:r>
            <w:r w:rsidR="000D2D87">
              <w:t xml:space="preserve">KRAUSE KALFAYAN BENINK &amp; </w:t>
            </w:r>
            <w:r w:rsidR="005F620C">
              <w:t xml:space="preserve"> </w:t>
            </w:r>
          </w:p>
          <w:p w14:paraId="0ED116FA" w14:textId="4A01E55B" w:rsidR="001445FA" w:rsidRPr="00FE3511" w:rsidRDefault="005F620C" w:rsidP="005F620C">
            <w:pPr>
              <w:pStyle w:val="FirmInformation"/>
              <w:widowControl/>
              <w:ind w:left="1386"/>
            </w:pPr>
            <w:r>
              <w:t xml:space="preserve"> </w:t>
            </w:r>
            <w:r w:rsidR="000D2D87">
              <w:t>SL</w:t>
            </w:r>
            <w:r w:rsidR="001445FA" w:rsidRPr="00FE3511">
              <w:t>AVENS, LLP</w:t>
            </w:r>
          </w:p>
          <w:p w14:paraId="066B1BF0" w14:textId="27356DD0" w:rsidR="001445FA" w:rsidRPr="00FE3511" w:rsidRDefault="001445FA" w:rsidP="005F620C">
            <w:pPr>
              <w:pStyle w:val="FirmInformation"/>
              <w:widowControl/>
              <w:ind w:left="1782" w:hanging="360"/>
            </w:pPr>
            <w:r w:rsidRPr="00FE3511">
              <w:t>550 West C Street, Suite 530</w:t>
            </w:r>
          </w:p>
          <w:p w14:paraId="561B729E" w14:textId="47C28227" w:rsidR="001445FA" w:rsidRPr="00FE3511" w:rsidRDefault="001445FA" w:rsidP="005F620C">
            <w:pPr>
              <w:pStyle w:val="FirmInformation"/>
              <w:widowControl/>
              <w:ind w:left="1782" w:hanging="360"/>
            </w:pPr>
            <w:r w:rsidRPr="00FE3511">
              <w:t>San Diego, CA 92101</w:t>
            </w:r>
          </w:p>
          <w:p w14:paraId="76090C95" w14:textId="0C07F7D9" w:rsidR="001445FA" w:rsidRPr="00FE3511" w:rsidRDefault="001445FA" w:rsidP="005F620C">
            <w:pPr>
              <w:pStyle w:val="FirmInformation"/>
              <w:widowControl/>
              <w:ind w:left="1782" w:hanging="360"/>
            </w:pPr>
            <w:r w:rsidRPr="00FE3511">
              <w:t>Tel: (619) 232-0331</w:t>
            </w:r>
          </w:p>
          <w:p w14:paraId="5434B3A1" w14:textId="28BC05F7" w:rsidR="001445FA" w:rsidRPr="00FE3511" w:rsidRDefault="001445FA" w:rsidP="005F620C">
            <w:pPr>
              <w:pStyle w:val="FirmInformation"/>
              <w:widowControl/>
              <w:ind w:left="1782" w:hanging="360"/>
            </w:pPr>
            <w:r w:rsidRPr="00FE3511">
              <w:t xml:space="preserve">Fax: (619) 232-4019 </w:t>
            </w:r>
          </w:p>
          <w:p w14:paraId="04DBF8F0" w14:textId="77777777" w:rsidR="001445FA" w:rsidRDefault="001445FA" w:rsidP="001445FA">
            <w:pPr>
              <w:pStyle w:val="FirmInformation"/>
              <w:widowControl/>
              <w:ind w:left="1782" w:hanging="360"/>
            </w:pPr>
          </w:p>
          <w:p w14:paraId="5DF73279" w14:textId="77777777" w:rsidR="00A40961" w:rsidRPr="00FE3511" w:rsidRDefault="00A40961" w:rsidP="001445FA">
            <w:pPr>
              <w:pStyle w:val="FirmInformation"/>
              <w:widowControl/>
              <w:ind w:left="1782" w:hanging="360"/>
            </w:pPr>
          </w:p>
          <w:p w14:paraId="05E9D3AD" w14:textId="2410BA5A" w:rsidR="0074447C" w:rsidRPr="00FE3511" w:rsidRDefault="0040011C" w:rsidP="0040011C">
            <w:pPr>
              <w:pStyle w:val="FirmInformation"/>
              <w:widowControl/>
              <w:ind w:left="1782" w:hanging="360"/>
            </w:pPr>
            <w:r>
              <w:t>Class Counsel</w:t>
            </w:r>
            <w:r w:rsidR="001445FA" w:rsidRPr="00FE3511">
              <w:t xml:space="preserve"> for the Willis Class</w:t>
            </w:r>
          </w:p>
        </w:tc>
        <w:tc>
          <w:tcPr>
            <w:tcW w:w="3759" w:type="dxa"/>
          </w:tcPr>
          <w:p w14:paraId="766A4812" w14:textId="77777777" w:rsidR="0074447C" w:rsidRPr="00FE3511" w:rsidRDefault="0074447C" w:rsidP="00987C9A">
            <w:pPr>
              <w:ind w:left="113" w:right="113"/>
            </w:pPr>
          </w:p>
        </w:tc>
      </w:tr>
    </w:tbl>
    <w:bookmarkEnd w:id="0"/>
    <w:p w14:paraId="6A9BF6F2" w14:textId="6A196E1E" w:rsidR="0074447C" w:rsidRDefault="005C3260" w:rsidP="00987C9A">
      <w:pPr>
        <w:pStyle w:val="Court"/>
        <w:widowControl/>
        <w:spacing w:after="180"/>
      </w:pPr>
      <w:r w:rsidRPr="00FE3511">
        <w:t>SUPERIOR COURT OF THE STATE OF CALIFORNIA</w:t>
      </w:r>
      <w:r w:rsidR="0074447C" w:rsidRPr="00FE3511">
        <w:br/>
      </w:r>
      <w:r w:rsidRPr="00FE3511">
        <w:t>FOR THE COUNTY OF LOS ANGELES</w:t>
      </w:r>
    </w:p>
    <w:tbl>
      <w:tblPr>
        <w:tblW w:w="9450" w:type="dxa"/>
        <w:tblBorders>
          <w:insideH w:val="single" w:sz="4" w:space="0" w:color="auto"/>
        </w:tblBorders>
        <w:tblLayout w:type="fixed"/>
        <w:tblLook w:val="0000" w:firstRow="0" w:lastRow="0" w:firstColumn="0" w:lastColumn="0" w:noHBand="0" w:noVBand="0"/>
      </w:tblPr>
      <w:tblGrid>
        <w:gridCol w:w="4680"/>
        <w:gridCol w:w="4770"/>
      </w:tblGrid>
      <w:tr w:rsidR="0074447C" w:rsidRPr="00FE3511" w14:paraId="5CFD8D5A" w14:textId="77777777" w:rsidTr="009527E3">
        <w:trPr>
          <w:trHeight w:val="6847"/>
        </w:trPr>
        <w:tc>
          <w:tcPr>
            <w:tcW w:w="4680" w:type="dxa"/>
            <w:tcBorders>
              <w:top w:val="nil"/>
              <w:bottom w:val="nil"/>
              <w:right w:val="single" w:sz="4" w:space="0" w:color="auto"/>
            </w:tcBorders>
            <w:shd w:val="clear" w:color="auto" w:fill="auto"/>
          </w:tcPr>
          <w:p w14:paraId="7C5D9A3F" w14:textId="77777777" w:rsidR="005C3260" w:rsidRPr="00FE3511" w:rsidRDefault="005C3260" w:rsidP="00987C9A">
            <w:pPr>
              <w:spacing w:line="240" w:lineRule="auto"/>
              <w:rPr>
                <w:b/>
              </w:rPr>
            </w:pPr>
            <w:bookmarkStart w:id="1" w:name="_zzmpFIXED_CaptionTable"/>
            <w:r w:rsidRPr="00FE3511">
              <w:rPr>
                <w:b/>
              </w:rPr>
              <w:t>ANTELOPE VALLEY GROUNDWATER CASES</w:t>
            </w:r>
          </w:p>
          <w:p w14:paraId="3DD2AD17" w14:textId="77777777" w:rsidR="005F620C" w:rsidRDefault="005F620C" w:rsidP="005C3260">
            <w:pPr>
              <w:spacing w:line="240" w:lineRule="auto"/>
            </w:pPr>
          </w:p>
          <w:p w14:paraId="20E687CD" w14:textId="77777777" w:rsidR="005F620C" w:rsidRDefault="005F620C" w:rsidP="005C3260">
            <w:pPr>
              <w:spacing w:line="240" w:lineRule="auto"/>
            </w:pPr>
          </w:p>
          <w:p w14:paraId="6B898DFB" w14:textId="77777777" w:rsidR="005C3260" w:rsidRPr="00FE3511" w:rsidRDefault="005C3260" w:rsidP="005C3260">
            <w:pPr>
              <w:spacing w:line="240" w:lineRule="auto"/>
            </w:pPr>
            <w:r w:rsidRPr="00FE3511">
              <w:t xml:space="preserve">This Pleading Relates to Included Action: </w:t>
            </w:r>
          </w:p>
          <w:p w14:paraId="1718D0C5" w14:textId="5302B539" w:rsidR="005C3260" w:rsidRPr="00FE3511" w:rsidRDefault="005C3260" w:rsidP="005C3260">
            <w:pPr>
              <w:spacing w:line="240" w:lineRule="auto"/>
            </w:pPr>
            <w:r w:rsidRPr="00FE3511">
              <w:t>REBECCA LEE WILLIS</w:t>
            </w:r>
            <w:r w:rsidR="00CD3B6A">
              <w:t xml:space="preserve"> and DAVID ESTRADA</w:t>
            </w:r>
            <w:r w:rsidRPr="00FE3511">
              <w:t xml:space="preserve">, on behalf of </w:t>
            </w:r>
            <w:r w:rsidR="000D7A0E">
              <w:t>themselves</w:t>
            </w:r>
            <w:r w:rsidRPr="00FE3511">
              <w:t xml:space="preserve"> and all others similarly situated,</w:t>
            </w:r>
          </w:p>
          <w:p w14:paraId="2E0DCF56" w14:textId="77777777" w:rsidR="0074447C" w:rsidRPr="00FE3511" w:rsidRDefault="0074447C" w:rsidP="005C3260">
            <w:pPr>
              <w:spacing w:line="240" w:lineRule="auto"/>
            </w:pPr>
          </w:p>
          <w:p w14:paraId="62D7F1CE" w14:textId="5B821490" w:rsidR="0074447C" w:rsidRPr="00FE3511" w:rsidRDefault="0074447C" w:rsidP="00987C9A">
            <w:pPr>
              <w:spacing w:line="240" w:lineRule="auto"/>
            </w:pPr>
            <w:r w:rsidRPr="00FE3511">
              <w:t xml:space="preserve">                                     </w:t>
            </w:r>
            <w:r w:rsidRPr="00FE3511">
              <w:rPr>
                <w:i/>
              </w:rPr>
              <w:t>Plaintiff</w:t>
            </w:r>
            <w:r w:rsidR="00CD3B6A">
              <w:rPr>
                <w:i/>
              </w:rPr>
              <w:t>s</w:t>
            </w:r>
            <w:r w:rsidRPr="00FE3511">
              <w:rPr>
                <w:i/>
              </w:rPr>
              <w:t>,</w:t>
            </w:r>
          </w:p>
          <w:p w14:paraId="11644454" w14:textId="77777777" w:rsidR="0074447C" w:rsidRPr="00FE3511" w:rsidRDefault="0074447C" w:rsidP="00987C9A">
            <w:pPr>
              <w:spacing w:line="240" w:lineRule="auto"/>
            </w:pPr>
          </w:p>
          <w:p w14:paraId="4E9E11D9" w14:textId="77777777" w:rsidR="0074447C" w:rsidRPr="00FE3511" w:rsidRDefault="0074447C" w:rsidP="00987C9A">
            <w:pPr>
              <w:spacing w:after="40" w:line="240" w:lineRule="auto"/>
            </w:pPr>
            <w:r w:rsidRPr="00FE3511">
              <w:t xml:space="preserve">                          v.  </w:t>
            </w:r>
          </w:p>
          <w:p w14:paraId="51CB1C54" w14:textId="77777777" w:rsidR="0074447C" w:rsidRDefault="005C3260" w:rsidP="005C3260">
            <w:pPr>
              <w:spacing w:after="40" w:line="240" w:lineRule="auto"/>
              <w:rPr>
                <w:szCs w:val="24"/>
              </w:rPr>
            </w:pPr>
            <w:r w:rsidRPr="00FE3511">
              <w:rPr>
                <w:szCs w:val="24"/>
              </w:rPr>
              <w:t>LOS ANGELES COUNTY WATERWORKS DISTRICT NO. 40; CITY OF LANCASTER; CITY OF PALMDALE; PALMDALE WATER DISTRICT; LITTLEROCK CREEK IRRIGATION DISTRICT; PALM RANCH IRRIGATION DISTRICT; QUARTZ HILL WATER DISTRICT; ANTELOPE VALLEY WATER CO.; ROSAMOND COMMUNITY SERVICE DISTRICT; PHELAN PINON HILL COMMUNITY SERVICE DISTRICT; and DOES 1 through 1,000;</w:t>
            </w:r>
          </w:p>
          <w:p w14:paraId="3EA5E35C" w14:textId="6CA273AD" w:rsidR="0074447C" w:rsidRPr="00FE3511" w:rsidRDefault="009527E3" w:rsidP="0070683A">
            <w:pPr>
              <w:spacing w:after="40" w:line="240" w:lineRule="auto"/>
            </w:pPr>
            <w:r>
              <w:rPr>
                <w:noProof/>
              </w:rPr>
              <mc:AlternateContent>
                <mc:Choice Requires="wps">
                  <w:drawing>
                    <wp:anchor distT="0" distB="0" distL="114300" distR="114300" simplePos="0" relativeHeight="251660288" behindDoc="0" locked="0" layoutInCell="1" allowOverlap="1" wp14:anchorId="08FBADFD" wp14:editId="4302D471">
                      <wp:simplePos x="0" y="0"/>
                      <wp:positionH relativeFrom="column">
                        <wp:posOffset>-80010</wp:posOffset>
                      </wp:positionH>
                      <wp:positionV relativeFrom="paragraph">
                        <wp:posOffset>249555</wp:posOffset>
                      </wp:positionV>
                      <wp:extent cx="2962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962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F96414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9.65pt" to="226.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" strokecolor="black [3040]"/>
                  </w:pict>
                </mc:Fallback>
              </mc:AlternateContent>
            </w:r>
            <w:r w:rsidR="0074447C" w:rsidRPr="00FE3511">
              <w:rPr>
                <w:szCs w:val="24"/>
              </w:rPr>
              <w:t xml:space="preserve">                              </w:t>
            </w:r>
            <w:r w:rsidR="00445C49">
              <w:rPr>
                <w:szCs w:val="24"/>
              </w:rPr>
              <w:t xml:space="preserve">         </w:t>
            </w:r>
            <w:r w:rsidR="001209A8" w:rsidRPr="00FE3511">
              <w:rPr>
                <w:i/>
                <w:szCs w:val="24"/>
              </w:rPr>
              <w:t>Defendant</w:t>
            </w:r>
            <w:r w:rsidR="005C3260" w:rsidRPr="00FE3511">
              <w:rPr>
                <w:i/>
                <w:szCs w:val="24"/>
              </w:rPr>
              <w:t>s</w:t>
            </w:r>
            <w:r w:rsidR="0074447C" w:rsidRPr="00FE3511">
              <w:rPr>
                <w:i/>
                <w:szCs w:val="24"/>
              </w:rPr>
              <w:t>.</w:t>
            </w:r>
          </w:p>
        </w:tc>
        <w:tc>
          <w:tcPr>
            <w:tcW w:w="4770" w:type="dxa"/>
            <w:tcBorders>
              <w:top w:val="nil"/>
              <w:left w:val="single" w:sz="4" w:space="0" w:color="auto"/>
              <w:bottom w:val="nil"/>
            </w:tcBorders>
            <w:shd w:val="clear" w:color="auto" w:fill="auto"/>
          </w:tcPr>
          <w:p w14:paraId="7D101EFA" w14:textId="77777777" w:rsidR="005C3260" w:rsidRPr="00FE3511" w:rsidRDefault="00D9667F" w:rsidP="00987C9A">
            <w:pPr>
              <w:rPr>
                <w:szCs w:val="24"/>
              </w:rPr>
            </w:pPr>
            <w:r w:rsidRPr="00FE3511">
              <w:rPr>
                <w:szCs w:val="24"/>
              </w:rPr>
              <w:t xml:space="preserve">RELATED CASE TO </w:t>
            </w:r>
            <w:r w:rsidR="005C3260" w:rsidRPr="00FE3511">
              <w:rPr>
                <w:szCs w:val="24"/>
              </w:rPr>
              <w:t>JUDICIAL COUNCIL COORDINATION PROCEEDING NO. 4408</w:t>
            </w:r>
          </w:p>
          <w:p w14:paraId="752DB1AA" w14:textId="77777777" w:rsidR="0074447C" w:rsidRDefault="0074447C" w:rsidP="00987C9A">
            <w:pPr>
              <w:pStyle w:val="DocumentTitle"/>
              <w:widowControl/>
              <w:tabs>
                <w:tab w:val="left" w:pos="259"/>
                <w:tab w:val="left" w:pos="720"/>
                <w:tab w:val="left" w:pos="1440"/>
                <w:tab w:val="left" w:pos="2160"/>
                <w:tab w:val="left" w:pos="2880"/>
                <w:tab w:val="left" w:pos="3600"/>
                <w:tab w:val="left" w:pos="4320"/>
                <w:tab w:val="right" w:pos="4725"/>
              </w:tabs>
              <w:spacing w:line="240" w:lineRule="auto"/>
            </w:pPr>
          </w:p>
          <w:p w14:paraId="5E979316" w14:textId="4D3832E6" w:rsidR="00982F74" w:rsidRPr="00FE3511" w:rsidRDefault="009527E3" w:rsidP="00163117">
            <w:pPr>
              <w:jc w:val="both"/>
              <w:rPr>
                <w:szCs w:val="24"/>
              </w:rPr>
            </w:pPr>
            <w:r>
              <w:rPr>
                <w:b/>
              </w:rPr>
              <w:t>[PRO</w:t>
            </w:r>
            <w:r w:rsidR="00254194">
              <w:rPr>
                <w:b/>
              </w:rPr>
              <w:t>POSED] ORDER AWARDING PLAINTIFF</w:t>
            </w:r>
            <w:r>
              <w:rPr>
                <w:b/>
              </w:rPr>
              <w:t>S</w:t>
            </w:r>
            <w:r w:rsidR="00254194">
              <w:rPr>
                <w:b/>
              </w:rPr>
              <w:t>’</w:t>
            </w:r>
            <w:r>
              <w:rPr>
                <w:b/>
              </w:rPr>
              <w:t xml:space="preserve"> COUNSEL ATT</w:t>
            </w:r>
            <w:r w:rsidR="00107D93">
              <w:rPr>
                <w:b/>
              </w:rPr>
              <w:t>O</w:t>
            </w:r>
            <w:r>
              <w:rPr>
                <w:b/>
              </w:rPr>
              <w:t>RNEYS’ FEES AND REIMBURSEMENT OF EXPENSES</w:t>
            </w:r>
            <w:r w:rsidR="00982F74">
              <w:rPr>
                <w:b/>
              </w:rPr>
              <w:t xml:space="preserve"> </w:t>
            </w:r>
          </w:p>
          <w:p w14:paraId="2E650CC3" w14:textId="77777777" w:rsidR="00A40961" w:rsidRDefault="00A40961" w:rsidP="00987C9A">
            <w:pPr>
              <w:rPr>
                <w:szCs w:val="24"/>
              </w:rPr>
            </w:pPr>
          </w:p>
          <w:p w14:paraId="785F0C06" w14:textId="77777777" w:rsidR="009F2185" w:rsidRPr="00FE3511" w:rsidRDefault="009F2185" w:rsidP="00987C9A">
            <w:pPr>
              <w:rPr>
                <w:szCs w:val="24"/>
              </w:rPr>
            </w:pPr>
          </w:p>
          <w:p w14:paraId="3391CC73" w14:textId="1EDA4E1F" w:rsidR="002514DE" w:rsidRDefault="002514DE" w:rsidP="002514DE">
            <w:pPr>
              <w:rPr>
                <w:szCs w:val="24"/>
              </w:rPr>
            </w:pPr>
            <w:r>
              <w:rPr>
                <w:szCs w:val="24"/>
              </w:rPr>
              <w:t xml:space="preserve">Date:   </w:t>
            </w:r>
            <w:r w:rsidR="00764D11">
              <w:rPr>
                <w:szCs w:val="24"/>
              </w:rPr>
              <w:t>April 1</w:t>
            </w:r>
            <w:r>
              <w:rPr>
                <w:szCs w:val="24"/>
              </w:rPr>
              <w:t>, 2016</w:t>
            </w:r>
          </w:p>
          <w:p w14:paraId="7B5D1B0F" w14:textId="49F39FA6" w:rsidR="002514DE" w:rsidRDefault="002514DE" w:rsidP="002514DE">
            <w:pPr>
              <w:rPr>
                <w:szCs w:val="24"/>
              </w:rPr>
            </w:pPr>
            <w:r>
              <w:rPr>
                <w:szCs w:val="24"/>
              </w:rPr>
              <w:t>Time:  1:30 P.M.</w:t>
            </w:r>
          </w:p>
          <w:p w14:paraId="224091D3" w14:textId="52F413C7" w:rsidR="00163117" w:rsidRDefault="00163117" w:rsidP="002514DE">
            <w:pPr>
              <w:rPr>
                <w:szCs w:val="24"/>
              </w:rPr>
            </w:pPr>
            <w:r>
              <w:rPr>
                <w:szCs w:val="24"/>
              </w:rPr>
              <w:t>Dept.:  1</w:t>
            </w:r>
          </w:p>
          <w:p w14:paraId="3DE412FF" w14:textId="3F498776" w:rsidR="002514DE" w:rsidRDefault="00163117" w:rsidP="002514DE">
            <w:pPr>
              <w:rPr>
                <w:color w:val="000000"/>
                <w:szCs w:val="24"/>
              </w:rPr>
            </w:pPr>
            <w:r>
              <w:rPr>
                <w:szCs w:val="24"/>
              </w:rPr>
              <w:t>Place.</w:t>
            </w:r>
            <w:r w:rsidR="002514DE">
              <w:rPr>
                <w:szCs w:val="24"/>
              </w:rPr>
              <w:t xml:space="preserve">: San Jose </w:t>
            </w:r>
            <w:r w:rsidR="002514DE">
              <w:rPr>
                <w:color w:val="000000"/>
                <w:szCs w:val="24"/>
              </w:rPr>
              <w:t>Superior Court</w:t>
            </w:r>
          </w:p>
          <w:p w14:paraId="71B9A6E9" w14:textId="77777777" w:rsidR="002514DE" w:rsidRDefault="002514DE" w:rsidP="002514DE">
            <w:pPr>
              <w:rPr>
                <w:color w:val="000000"/>
                <w:szCs w:val="24"/>
              </w:rPr>
            </w:pPr>
            <w:r>
              <w:rPr>
                <w:color w:val="000000"/>
                <w:szCs w:val="24"/>
              </w:rPr>
              <w:t xml:space="preserve">            191 North First Street</w:t>
            </w:r>
          </w:p>
          <w:p w14:paraId="7A453685" w14:textId="77777777" w:rsidR="002514DE" w:rsidRDefault="002514DE" w:rsidP="002514DE">
            <w:pPr>
              <w:rPr>
                <w:color w:val="000000"/>
                <w:szCs w:val="24"/>
              </w:rPr>
            </w:pPr>
            <w:r>
              <w:rPr>
                <w:color w:val="000000"/>
                <w:szCs w:val="24"/>
              </w:rPr>
              <w:t xml:space="preserve">            San Jose, CA 95113</w:t>
            </w:r>
          </w:p>
          <w:p w14:paraId="3D8691B8" w14:textId="77777777" w:rsidR="002514DE" w:rsidRDefault="002514DE" w:rsidP="002514DE">
            <w:pPr>
              <w:rPr>
                <w:szCs w:val="24"/>
              </w:rPr>
            </w:pPr>
            <w:r>
              <w:rPr>
                <w:szCs w:val="24"/>
              </w:rPr>
              <w:t xml:space="preserve">Judge:  Hon. Jack </w:t>
            </w:r>
            <w:proofErr w:type="spellStart"/>
            <w:r>
              <w:rPr>
                <w:szCs w:val="24"/>
              </w:rPr>
              <w:t>Komar</w:t>
            </w:r>
            <w:proofErr w:type="spellEnd"/>
          </w:p>
          <w:p w14:paraId="411EFDDB" w14:textId="77777777" w:rsidR="0074447C" w:rsidRPr="00FE3511" w:rsidRDefault="0074447C" w:rsidP="00987C9A">
            <w:pPr>
              <w:rPr>
                <w:szCs w:val="24"/>
              </w:rPr>
            </w:pPr>
          </w:p>
        </w:tc>
      </w:tr>
    </w:tbl>
    <w:bookmarkEnd w:id="1"/>
    <w:p w14:paraId="19370E30" w14:textId="77777777" w:rsidR="009527E3" w:rsidRDefault="009527E3" w:rsidP="0044422D">
      <w:pPr>
        <w:spacing w:line="460" w:lineRule="exact"/>
        <w:ind w:firstLine="720"/>
        <w:jc w:val="both"/>
        <w:rPr>
          <w:bCs/>
          <w:szCs w:val="24"/>
        </w:rPr>
      </w:pPr>
      <w:r>
        <w:rPr>
          <w:bCs/>
          <w:szCs w:val="24"/>
        </w:rPr>
        <w:t>The Court, having considered Plaintiffs’ Second Supplemental Motion for an Award of Attorneys’ Fees and Reimbursement of Expenses and the Memorandum of Points and Authorities and Declarations in support thereon, and after hearing, hereby finds that:</w:t>
      </w:r>
    </w:p>
    <w:p w14:paraId="1D2AE70D" w14:textId="72CA791F" w:rsidR="0044422D" w:rsidRDefault="0044422D" w:rsidP="0044422D">
      <w:pPr>
        <w:spacing w:line="460" w:lineRule="exact"/>
        <w:ind w:firstLine="720"/>
        <w:jc w:val="both"/>
        <w:rPr>
          <w:bCs/>
          <w:szCs w:val="24"/>
        </w:rPr>
      </w:pPr>
      <w:r>
        <w:rPr>
          <w:bCs/>
          <w:szCs w:val="24"/>
        </w:rPr>
        <w:t>1.</w:t>
      </w:r>
      <w:r>
        <w:rPr>
          <w:bCs/>
          <w:szCs w:val="24"/>
        </w:rPr>
        <w:tab/>
        <w:t xml:space="preserve">Plaintiffs’ Second Supplemental Motion for Attorneys’ Fees and Reimbursement of </w:t>
      </w:r>
    </w:p>
    <w:p w14:paraId="2B7A1602" w14:textId="59B96374" w:rsidR="009527E3" w:rsidRDefault="009527E3" w:rsidP="0044422D">
      <w:pPr>
        <w:spacing w:line="460" w:lineRule="exact"/>
        <w:jc w:val="both"/>
        <w:rPr>
          <w:bCs/>
          <w:szCs w:val="24"/>
        </w:rPr>
      </w:pPr>
      <w:r>
        <w:rPr>
          <w:bCs/>
          <w:szCs w:val="24"/>
        </w:rPr>
        <w:lastRenderedPageBreak/>
        <w:t xml:space="preserve">Expenses (the “Motion”) requests an award of attorneys’ fees of </w:t>
      </w:r>
      <w:r w:rsidRPr="00AD0942">
        <w:rPr>
          <w:bCs/>
          <w:szCs w:val="24"/>
        </w:rPr>
        <w:t>$</w:t>
      </w:r>
      <w:r w:rsidR="00B15F49">
        <w:rPr>
          <w:bCs/>
          <w:szCs w:val="24"/>
        </w:rPr>
        <w:t>2,143,340</w:t>
      </w:r>
      <w:r w:rsidRPr="00AD0942">
        <w:rPr>
          <w:bCs/>
          <w:szCs w:val="24"/>
        </w:rPr>
        <w:t>.</w:t>
      </w:r>
      <w:r>
        <w:rPr>
          <w:bCs/>
          <w:szCs w:val="24"/>
        </w:rPr>
        <w:t xml:space="preserve">  Further, Plaintiffs’ counsel request reimbursement of out-of-pocket litigation costs and expenses in the amount of</w:t>
      </w:r>
      <w:r w:rsidR="00AD0942">
        <w:rPr>
          <w:bCs/>
          <w:szCs w:val="24"/>
        </w:rPr>
        <w:t xml:space="preserve"> </w:t>
      </w:r>
      <w:r w:rsidR="00994B41" w:rsidRPr="00AD0942">
        <w:rPr>
          <w:bCs/>
          <w:szCs w:val="24"/>
        </w:rPr>
        <w:t>$</w:t>
      </w:r>
      <w:r w:rsidR="00AD0942">
        <w:rPr>
          <w:bCs/>
          <w:szCs w:val="24"/>
        </w:rPr>
        <w:t>105,107.62</w:t>
      </w:r>
      <w:r w:rsidR="00994B41" w:rsidRPr="00AD0942">
        <w:rPr>
          <w:bCs/>
          <w:szCs w:val="24"/>
        </w:rPr>
        <w:t>.</w:t>
      </w:r>
    </w:p>
    <w:p w14:paraId="704022B1" w14:textId="6B3191ED" w:rsidR="00994B41" w:rsidRDefault="00994B41" w:rsidP="0044422D">
      <w:pPr>
        <w:spacing w:line="440" w:lineRule="exact"/>
        <w:ind w:firstLine="720"/>
        <w:jc w:val="both"/>
        <w:rPr>
          <w:bCs/>
          <w:szCs w:val="24"/>
        </w:rPr>
      </w:pPr>
      <w:r>
        <w:rPr>
          <w:bCs/>
          <w:szCs w:val="24"/>
        </w:rPr>
        <w:t>2.</w:t>
      </w:r>
      <w:r>
        <w:rPr>
          <w:bCs/>
          <w:szCs w:val="24"/>
        </w:rPr>
        <w:tab/>
        <w:t xml:space="preserve">The Court finds that the </w:t>
      </w:r>
      <w:r w:rsidR="00B15F49">
        <w:rPr>
          <w:bCs/>
          <w:szCs w:val="24"/>
        </w:rPr>
        <w:t>Plaintiffs</w:t>
      </w:r>
      <w:r>
        <w:rPr>
          <w:bCs/>
          <w:szCs w:val="24"/>
        </w:rPr>
        <w:t xml:space="preserve"> are entitled to recover their fees and costs under California C.C.P. sections 1021.5 and 1033.5.  Section 1021.5 authorizes the award of </w:t>
      </w:r>
      <w:r w:rsidR="00B15F49">
        <w:rPr>
          <w:bCs/>
          <w:szCs w:val="24"/>
        </w:rPr>
        <w:t>attorney’s</w:t>
      </w:r>
      <w:r>
        <w:rPr>
          <w:bCs/>
          <w:szCs w:val="24"/>
        </w:rPr>
        <w:t xml:space="preserve"> fees to a prevailing party when (1) the action has resulted in the enforcement of an important right affecting the public interest; (2) a significant benefit has been conferred on the general public or a large class of persons; and (3) the necessity and financial burden of private enforcement are such to make the award appropriate.  </w:t>
      </w:r>
    </w:p>
    <w:p w14:paraId="7268514B" w14:textId="6A7D880B" w:rsidR="00AD0942" w:rsidRDefault="00163117" w:rsidP="00AD0942">
      <w:pPr>
        <w:spacing w:line="460" w:lineRule="exact"/>
        <w:jc w:val="both"/>
        <w:rPr>
          <w:bCs/>
          <w:szCs w:val="24"/>
        </w:rPr>
      </w:pPr>
      <w:r>
        <w:rPr>
          <w:bCs/>
          <w:szCs w:val="24"/>
        </w:rPr>
        <w:tab/>
      </w:r>
      <w:r w:rsidR="00994B41">
        <w:rPr>
          <w:bCs/>
          <w:szCs w:val="24"/>
        </w:rPr>
        <w:t>3.</w:t>
      </w:r>
      <w:r w:rsidR="00994B41">
        <w:rPr>
          <w:bCs/>
          <w:szCs w:val="24"/>
        </w:rPr>
        <w:tab/>
        <w:t>The Willis Class</w:t>
      </w:r>
      <w:r w:rsidR="00B15F49">
        <w:rPr>
          <w:bCs/>
          <w:szCs w:val="24"/>
        </w:rPr>
        <w:t xml:space="preserve">’ rights have been protected by this physical solution and a comprehensive adjudication could not be achieved without the Class’ participation. </w:t>
      </w:r>
      <w:r w:rsidR="00D82D10">
        <w:rPr>
          <w:bCs/>
          <w:szCs w:val="24"/>
        </w:rPr>
        <w:t xml:space="preserve">The </w:t>
      </w:r>
      <w:r w:rsidR="00B15F49">
        <w:rPr>
          <w:bCs/>
          <w:szCs w:val="24"/>
        </w:rPr>
        <w:t xml:space="preserve">Judgment and physical solution </w:t>
      </w:r>
      <w:r w:rsidR="00D82D10">
        <w:rPr>
          <w:bCs/>
          <w:szCs w:val="24"/>
        </w:rPr>
        <w:t>ha</w:t>
      </w:r>
      <w:r w:rsidR="00B15F49">
        <w:rPr>
          <w:bCs/>
          <w:szCs w:val="24"/>
        </w:rPr>
        <w:t>ve</w:t>
      </w:r>
      <w:r w:rsidR="00D82D10">
        <w:rPr>
          <w:bCs/>
          <w:szCs w:val="24"/>
        </w:rPr>
        <w:t xml:space="preserve"> resulted in the enforcement of an important public right that affected the public interest.  A significant benefit has been conferred on </w:t>
      </w:r>
      <w:r w:rsidR="003C2208">
        <w:rPr>
          <w:bCs/>
          <w:szCs w:val="24"/>
        </w:rPr>
        <w:t>a large class of persons</w:t>
      </w:r>
      <w:r w:rsidR="00D82D10">
        <w:rPr>
          <w:bCs/>
          <w:szCs w:val="24"/>
        </w:rPr>
        <w:t xml:space="preserve"> and the public at large.  The necessity and financial burden of private enforcement are such to make an award appropriate.  Class counsel are also entitled to an award of costs in the amount of </w:t>
      </w:r>
      <w:r w:rsidR="00AD0942" w:rsidRPr="00AD0942">
        <w:rPr>
          <w:bCs/>
          <w:szCs w:val="24"/>
        </w:rPr>
        <w:t>$</w:t>
      </w:r>
      <w:r w:rsidR="00AD0942">
        <w:rPr>
          <w:bCs/>
          <w:szCs w:val="24"/>
        </w:rPr>
        <w:t>105,107.62</w:t>
      </w:r>
      <w:r w:rsidR="00AD0942" w:rsidRPr="00AD0942">
        <w:rPr>
          <w:bCs/>
          <w:szCs w:val="24"/>
        </w:rPr>
        <w:t>.</w:t>
      </w:r>
    </w:p>
    <w:p w14:paraId="2DD1FDB0" w14:textId="5F6BA603" w:rsidR="00994B41" w:rsidRDefault="00D82D10" w:rsidP="0044422D">
      <w:pPr>
        <w:spacing w:line="480" w:lineRule="exact"/>
        <w:ind w:firstLine="720"/>
        <w:jc w:val="both"/>
        <w:rPr>
          <w:bCs/>
          <w:szCs w:val="24"/>
        </w:rPr>
      </w:pPr>
      <w:r>
        <w:rPr>
          <w:bCs/>
          <w:szCs w:val="24"/>
        </w:rPr>
        <w:t>4.</w:t>
      </w:r>
      <w:r>
        <w:rPr>
          <w:bCs/>
          <w:szCs w:val="24"/>
        </w:rPr>
        <w:tab/>
        <w:t xml:space="preserve">The hours expended and hourly rates claimed by Class counsel are reasonable.  Given the contingent fee nature of the case and the substantial risks undertaken by Class Counsel, a 1.5 multiple of their lodestar is fair and reasonable.  </w:t>
      </w:r>
    </w:p>
    <w:p w14:paraId="474FE75D" w14:textId="73F14BEE" w:rsidR="00D82D10" w:rsidRDefault="00D82D10" w:rsidP="0044422D">
      <w:pPr>
        <w:spacing w:line="480" w:lineRule="exact"/>
        <w:ind w:firstLine="720"/>
        <w:jc w:val="both"/>
        <w:rPr>
          <w:bCs/>
          <w:szCs w:val="24"/>
        </w:rPr>
      </w:pPr>
      <w:r>
        <w:rPr>
          <w:bCs/>
          <w:szCs w:val="24"/>
        </w:rPr>
        <w:t>5.</w:t>
      </w:r>
      <w:r>
        <w:rPr>
          <w:bCs/>
          <w:szCs w:val="24"/>
        </w:rPr>
        <w:tab/>
        <w:t>Upon consider</w:t>
      </w:r>
      <w:r w:rsidR="006D17F4">
        <w:rPr>
          <w:bCs/>
          <w:szCs w:val="24"/>
        </w:rPr>
        <w:t xml:space="preserve">ation of the Motion and accompanying Declarations and based upon all matters of record including the pleadings and papers filed in this action, the Court hereby finds that the fee requested is reasonable and proper, and that the costs and expenses incurred by plaintiffs’ counsel were necessary, reasonable and proper.  </w:t>
      </w:r>
    </w:p>
    <w:p w14:paraId="1BBE7092" w14:textId="558FBFC4" w:rsidR="006D17F4" w:rsidRDefault="006D17F4" w:rsidP="0044422D">
      <w:pPr>
        <w:spacing w:line="480" w:lineRule="exact"/>
        <w:ind w:firstLine="720"/>
        <w:jc w:val="both"/>
        <w:rPr>
          <w:bCs/>
          <w:szCs w:val="24"/>
        </w:rPr>
      </w:pPr>
      <w:r>
        <w:rPr>
          <w:bCs/>
          <w:szCs w:val="24"/>
        </w:rPr>
        <w:t>Accordingly, it is hereby ORDERED and DECREED that:</w:t>
      </w:r>
    </w:p>
    <w:p w14:paraId="06BC9620" w14:textId="23175763" w:rsidR="006D17F4" w:rsidRDefault="006D17F4" w:rsidP="0044422D">
      <w:pPr>
        <w:spacing w:line="480" w:lineRule="exact"/>
        <w:ind w:firstLine="720"/>
        <w:jc w:val="both"/>
        <w:rPr>
          <w:bCs/>
          <w:szCs w:val="24"/>
        </w:rPr>
      </w:pPr>
      <w:r>
        <w:rPr>
          <w:bCs/>
          <w:szCs w:val="24"/>
        </w:rPr>
        <w:t>A.</w:t>
      </w:r>
      <w:r>
        <w:rPr>
          <w:bCs/>
          <w:szCs w:val="24"/>
        </w:rPr>
        <w:tab/>
        <w:t xml:space="preserve">Plaintiffs’ counsel are awarded attorneys’ fees of </w:t>
      </w:r>
      <w:r w:rsidRPr="00AD0942">
        <w:rPr>
          <w:bCs/>
          <w:szCs w:val="24"/>
        </w:rPr>
        <w:t>$</w:t>
      </w:r>
      <w:r w:rsidR="00AD0942">
        <w:rPr>
          <w:bCs/>
          <w:szCs w:val="24"/>
        </w:rPr>
        <w:t>_______________________.</w:t>
      </w:r>
    </w:p>
    <w:p w14:paraId="11AEAE18" w14:textId="3DF56459" w:rsidR="0044422D" w:rsidRDefault="00AD0942" w:rsidP="00AD0942">
      <w:pPr>
        <w:spacing w:line="460" w:lineRule="exact"/>
        <w:jc w:val="both"/>
        <w:rPr>
          <w:bCs/>
          <w:szCs w:val="24"/>
        </w:rPr>
      </w:pPr>
      <w:r>
        <w:rPr>
          <w:bCs/>
          <w:szCs w:val="24"/>
        </w:rPr>
        <w:tab/>
      </w:r>
      <w:r w:rsidR="006D17F4">
        <w:rPr>
          <w:bCs/>
          <w:szCs w:val="24"/>
        </w:rPr>
        <w:t>B.</w:t>
      </w:r>
      <w:r w:rsidR="006D17F4">
        <w:rPr>
          <w:bCs/>
          <w:szCs w:val="24"/>
        </w:rPr>
        <w:tab/>
        <w:t xml:space="preserve">Plaintiffs’ counsel are awarded reimbursement of their litigation costs and expenses in the amount of </w:t>
      </w:r>
      <w:r w:rsidRPr="00AD0942">
        <w:rPr>
          <w:bCs/>
          <w:szCs w:val="24"/>
        </w:rPr>
        <w:t>$</w:t>
      </w:r>
      <w:r>
        <w:rPr>
          <w:bCs/>
          <w:szCs w:val="24"/>
        </w:rPr>
        <w:t>105,107.62</w:t>
      </w:r>
      <w:r w:rsidRPr="00AD0942">
        <w:rPr>
          <w:bCs/>
          <w:szCs w:val="24"/>
        </w:rPr>
        <w:t>.</w:t>
      </w:r>
    </w:p>
    <w:p w14:paraId="0B0851D4" w14:textId="38596899" w:rsidR="00994B41" w:rsidRDefault="006D17F4" w:rsidP="0044422D">
      <w:pPr>
        <w:spacing w:line="440" w:lineRule="exact"/>
        <w:ind w:firstLine="720"/>
        <w:jc w:val="both"/>
        <w:rPr>
          <w:bCs/>
          <w:szCs w:val="24"/>
        </w:rPr>
      </w:pPr>
      <w:r>
        <w:rPr>
          <w:bCs/>
          <w:szCs w:val="24"/>
        </w:rPr>
        <w:t>C.</w:t>
      </w:r>
      <w:r>
        <w:rPr>
          <w:bCs/>
          <w:szCs w:val="24"/>
        </w:rPr>
        <w:tab/>
        <w:t>The attorneys’ fees awarded and reimbursement of litigation costs and expenses shall be pai</w:t>
      </w:r>
      <w:r w:rsidR="003C2208">
        <w:rPr>
          <w:bCs/>
          <w:szCs w:val="24"/>
        </w:rPr>
        <w:t xml:space="preserve">d by the Public Water Suppliers and </w:t>
      </w:r>
      <w:proofErr w:type="spellStart"/>
      <w:r w:rsidR="003C2208">
        <w:rPr>
          <w:bCs/>
          <w:szCs w:val="24"/>
        </w:rPr>
        <w:t>Overliers</w:t>
      </w:r>
      <w:proofErr w:type="spellEnd"/>
      <w:r w:rsidR="003C2208">
        <w:rPr>
          <w:bCs/>
          <w:szCs w:val="24"/>
        </w:rPr>
        <w:t xml:space="preserve"> (not including the United States or the </w:t>
      </w:r>
      <w:r w:rsidR="003C2208">
        <w:rPr>
          <w:bCs/>
          <w:szCs w:val="24"/>
        </w:rPr>
        <w:lastRenderedPageBreak/>
        <w:t xml:space="preserve">Wood Class) </w:t>
      </w:r>
      <w:r w:rsidR="00C76ACE">
        <w:rPr>
          <w:bCs/>
          <w:szCs w:val="24"/>
        </w:rPr>
        <w:t xml:space="preserve">who are named and identified on </w:t>
      </w:r>
      <w:r w:rsidR="003C2208">
        <w:rPr>
          <w:bCs/>
          <w:szCs w:val="24"/>
        </w:rPr>
        <w:t xml:space="preserve">Exhibits 3 and 4 </w:t>
      </w:r>
      <w:r w:rsidR="00C76ACE">
        <w:rPr>
          <w:bCs/>
          <w:szCs w:val="24"/>
        </w:rPr>
        <w:t xml:space="preserve">of the Final Judgment </w:t>
      </w:r>
      <w:r w:rsidR="003C2208">
        <w:rPr>
          <w:bCs/>
          <w:szCs w:val="24"/>
        </w:rPr>
        <w:t xml:space="preserve">in proportion to their </w:t>
      </w:r>
      <w:r w:rsidR="00C76ACE">
        <w:rPr>
          <w:bCs/>
          <w:szCs w:val="24"/>
        </w:rPr>
        <w:t xml:space="preserve">relative free production </w:t>
      </w:r>
      <w:bookmarkStart w:id="2" w:name="_GoBack"/>
      <w:bookmarkEnd w:id="2"/>
      <w:r w:rsidR="003C2208">
        <w:rPr>
          <w:bCs/>
          <w:szCs w:val="24"/>
        </w:rPr>
        <w:t xml:space="preserve">allocation of the Native Safe Yield.  </w:t>
      </w:r>
    </w:p>
    <w:p w14:paraId="72FA5622" w14:textId="61EB1CE6" w:rsidR="006D17F4" w:rsidRDefault="006D17F4" w:rsidP="0044422D">
      <w:pPr>
        <w:spacing w:line="440" w:lineRule="exact"/>
        <w:ind w:firstLine="720"/>
        <w:jc w:val="both"/>
        <w:rPr>
          <w:bCs/>
          <w:szCs w:val="24"/>
        </w:rPr>
      </w:pPr>
      <w:r>
        <w:rPr>
          <w:bCs/>
          <w:szCs w:val="24"/>
        </w:rPr>
        <w:t>IT IS SO ORDERED.</w:t>
      </w:r>
    </w:p>
    <w:p w14:paraId="5238A3A7" w14:textId="77777777" w:rsidR="006D17F4" w:rsidRDefault="006D17F4" w:rsidP="009527E3">
      <w:pPr>
        <w:spacing w:line="460" w:lineRule="exact"/>
        <w:ind w:firstLine="720"/>
        <w:jc w:val="both"/>
        <w:rPr>
          <w:bCs/>
          <w:szCs w:val="24"/>
        </w:rPr>
      </w:pPr>
    </w:p>
    <w:p w14:paraId="47EF56E8" w14:textId="77777777" w:rsidR="002511FE" w:rsidRDefault="002511FE" w:rsidP="00982F74">
      <w:pPr>
        <w:spacing w:line="240" w:lineRule="auto"/>
        <w:ind w:left="2160" w:hanging="1440"/>
        <w:jc w:val="both"/>
      </w:pPr>
    </w:p>
    <w:p w14:paraId="6DA57C2F" w14:textId="77777777" w:rsidR="006D17F4" w:rsidRDefault="006D17F4" w:rsidP="00982F74">
      <w:pPr>
        <w:spacing w:line="240" w:lineRule="auto"/>
        <w:ind w:left="2160" w:hanging="1440"/>
        <w:jc w:val="both"/>
      </w:pPr>
    </w:p>
    <w:p w14:paraId="43E5DA52" w14:textId="77777777" w:rsidR="002511FE" w:rsidRPr="001A6E94" w:rsidRDefault="002511FE" w:rsidP="00982F74">
      <w:pPr>
        <w:spacing w:line="240" w:lineRule="auto"/>
        <w:ind w:left="2160" w:hanging="1440"/>
        <w:jc w:val="both"/>
      </w:pPr>
    </w:p>
    <w:p w14:paraId="5135C6BD" w14:textId="76E1588F" w:rsidR="00982F74" w:rsidRPr="001A6E94" w:rsidRDefault="00982F74" w:rsidP="006D17F4">
      <w:pPr>
        <w:tabs>
          <w:tab w:val="left" w:pos="720"/>
          <w:tab w:val="left" w:pos="1440"/>
          <w:tab w:val="left" w:pos="2160"/>
          <w:tab w:val="left" w:pos="2880"/>
          <w:tab w:val="left" w:pos="3600"/>
          <w:tab w:val="left" w:pos="4320"/>
          <w:tab w:val="left" w:pos="5040"/>
        </w:tabs>
        <w:spacing w:line="242" w:lineRule="exact"/>
        <w:ind w:left="5040" w:hanging="5040"/>
        <w:rPr>
          <w:szCs w:val="24"/>
        </w:rPr>
      </w:pPr>
      <w:r w:rsidRPr="001A6E94">
        <w:rPr>
          <w:szCs w:val="24"/>
        </w:rPr>
        <w:t xml:space="preserve">Dated: </w:t>
      </w:r>
      <w:r w:rsidRPr="006D17F4">
        <w:rPr>
          <w:szCs w:val="24"/>
          <w:u w:val="single"/>
        </w:rPr>
        <w:t xml:space="preserve"> </w:t>
      </w:r>
      <w:r w:rsidR="006D17F4">
        <w:rPr>
          <w:szCs w:val="24"/>
          <w:u w:val="single"/>
        </w:rPr>
        <w:t xml:space="preserve">                        </w:t>
      </w:r>
      <w:r w:rsidRPr="001A6E94">
        <w:rPr>
          <w:szCs w:val="24"/>
        </w:rPr>
        <w:tab/>
      </w:r>
      <w:r w:rsidRPr="001A6E94">
        <w:rPr>
          <w:szCs w:val="24"/>
        </w:rPr>
        <w:tab/>
      </w:r>
      <w:r w:rsidRPr="001A6E94">
        <w:rPr>
          <w:szCs w:val="24"/>
        </w:rPr>
        <w:tab/>
      </w:r>
      <w:r w:rsidR="006D17F4">
        <w:rPr>
          <w:szCs w:val="24"/>
        </w:rPr>
        <w:tab/>
      </w:r>
      <w:r w:rsidR="006D17F4">
        <w:rPr>
          <w:i/>
          <w:szCs w:val="24"/>
          <w:u w:val="single"/>
        </w:rPr>
        <w:t xml:space="preserve">                              </w:t>
      </w:r>
      <w:r w:rsidRPr="001A6E94">
        <w:rPr>
          <w:i/>
          <w:szCs w:val="24"/>
          <w:u w:val="single"/>
        </w:rPr>
        <w:t xml:space="preserve">                                      </w:t>
      </w:r>
      <w:r w:rsidRPr="001A6E94">
        <w:rPr>
          <w:szCs w:val="24"/>
        </w:rPr>
        <w:tab/>
        <w:t xml:space="preserve">  </w:t>
      </w:r>
    </w:p>
    <w:p w14:paraId="7F125975" w14:textId="40F76333" w:rsidR="006D17F4" w:rsidRDefault="006D17F4" w:rsidP="00982F74">
      <w:pPr>
        <w:spacing w:line="242" w:lineRule="exact"/>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Honorable Jack </w:t>
      </w:r>
      <w:proofErr w:type="spellStart"/>
      <w:r>
        <w:rPr>
          <w:szCs w:val="24"/>
        </w:rPr>
        <w:t>Komar</w:t>
      </w:r>
      <w:proofErr w:type="spellEnd"/>
      <w:r>
        <w:rPr>
          <w:szCs w:val="24"/>
        </w:rPr>
        <w:t xml:space="preserve">, </w:t>
      </w:r>
    </w:p>
    <w:p w14:paraId="48A413E9" w14:textId="2C060C4B" w:rsidR="00982F74" w:rsidRPr="001A6E94" w:rsidRDefault="00982F74" w:rsidP="00982F74">
      <w:pPr>
        <w:spacing w:line="242" w:lineRule="exact"/>
        <w:rPr>
          <w:szCs w:val="24"/>
        </w:rPr>
      </w:pPr>
      <w:r w:rsidRPr="001A6E94">
        <w:rPr>
          <w:szCs w:val="24"/>
        </w:rPr>
        <w:tab/>
      </w:r>
      <w:r w:rsidRPr="001A6E94">
        <w:rPr>
          <w:szCs w:val="24"/>
        </w:rPr>
        <w:tab/>
      </w:r>
      <w:r w:rsidRPr="001A6E94">
        <w:rPr>
          <w:szCs w:val="24"/>
        </w:rPr>
        <w:tab/>
      </w:r>
      <w:r w:rsidRPr="001A6E94">
        <w:rPr>
          <w:szCs w:val="24"/>
        </w:rPr>
        <w:tab/>
      </w:r>
      <w:r w:rsidRPr="001A6E94">
        <w:rPr>
          <w:szCs w:val="24"/>
        </w:rPr>
        <w:tab/>
      </w:r>
      <w:r w:rsidRPr="001A6E94">
        <w:rPr>
          <w:szCs w:val="24"/>
        </w:rPr>
        <w:tab/>
      </w:r>
      <w:r w:rsidRPr="001A6E94">
        <w:rPr>
          <w:szCs w:val="24"/>
        </w:rPr>
        <w:tab/>
      </w:r>
      <w:r w:rsidR="006D17F4">
        <w:rPr>
          <w:szCs w:val="24"/>
        </w:rPr>
        <w:t>Judge of the Superior Court</w:t>
      </w:r>
    </w:p>
    <w:p w14:paraId="599CA5CA" w14:textId="77777777" w:rsidR="00982F74" w:rsidRPr="001A6E94" w:rsidRDefault="00982F74" w:rsidP="00982F74">
      <w:pPr>
        <w:rPr>
          <w:szCs w:val="24"/>
        </w:rPr>
      </w:pPr>
    </w:p>
    <w:p w14:paraId="4C0465B6" w14:textId="6960C9F9" w:rsidR="0070683A" w:rsidRPr="00FE3511" w:rsidRDefault="0070683A" w:rsidP="00982F74">
      <w:pPr>
        <w:spacing w:line="480" w:lineRule="exact"/>
      </w:pPr>
      <w:r>
        <w:rPr>
          <w:szCs w:val="24"/>
        </w:rPr>
        <w:t xml:space="preserve"> </w:t>
      </w:r>
    </w:p>
    <w:sectPr w:rsidR="0070683A" w:rsidRPr="00FE3511" w:rsidSect="0044422D">
      <w:headerReference w:type="default" r:id="rId8"/>
      <w:footerReference w:type="default" r:id="rId9"/>
      <w:pgSz w:w="12240" w:h="15840" w:code="1"/>
      <w:pgMar w:top="-1325" w:right="720" w:bottom="-1152" w:left="2088"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EAF9" w14:textId="77777777" w:rsidR="00C35CF8" w:rsidRDefault="00C35CF8" w:rsidP="0074447C">
      <w:pPr>
        <w:spacing w:line="240" w:lineRule="auto"/>
      </w:pPr>
      <w:r>
        <w:separator/>
      </w:r>
    </w:p>
  </w:endnote>
  <w:endnote w:type="continuationSeparator" w:id="0">
    <w:p w14:paraId="02A4D2DA" w14:textId="77777777" w:rsidR="00C35CF8" w:rsidRDefault="00C35CF8" w:rsidP="0074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83E6" w14:textId="2D5B0C9F" w:rsidR="0070683A" w:rsidRDefault="00C35CF8" w:rsidP="00402623">
    <w:pPr>
      <w:pStyle w:val="Footer"/>
      <w:ind w:left="-90" w:firstLine="90"/>
      <w:jc w:val="center"/>
    </w:pPr>
    <w:sdt>
      <w:sdtPr>
        <w:id w:val="141174413"/>
        <w:docPartObj>
          <w:docPartGallery w:val="Page Numbers (Bottom of Page)"/>
          <w:docPartUnique/>
        </w:docPartObj>
      </w:sdtPr>
      <w:sdtEndPr>
        <w:rPr>
          <w:noProof/>
        </w:rPr>
      </w:sdtEndPr>
      <w:sdtContent>
        <w:r w:rsidR="00930B2B">
          <w:t>[</w:t>
        </w:r>
        <w:r w:rsidR="006D17F4">
          <w:t xml:space="preserve">Proposed] Order Re: Attorneys’ Fees &amp; Expenses </w:t>
        </w:r>
        <w:r w:rsidR="00163117">
          <w:t xml:space="preserve"> </w:t>
        </w:r>
        <w:r w:rsidR="006D17F4">
          <w:t xml:space="preserve">     </w:t>
        </w:r>
        <w:r w:rsidR="0044422D">
          <w:t xml:space="preserve">      </w:t>
        </w:r>
        <w:r w:rsidR="00163117">
          <w:t xml:space="preserve"> </w:t>
        </w:r>
        <w:r w:rsidR="0044422D">
          <w:t xml:space="preserve"> </w:t>
        </w:r>
        <w:r w:rsidR="0079222B" w:rsidRPr="008D5555">
          <w:rPr>
            <w:sz w:val="24"/>
            <w:szCs w:val="24"/>
          </w:rPr>
          <w:fldChar w:fldCharType="begin"/>
        </w:r>
        <w:r w:rsidR="0079222B" w:rsidRPr="008D5555">
          <w:rPr>
            <w:sz w:val="24"/>
            <w:szCs w:val="24"/>
          </w:rPr>
          <w:instrText xml:space="preserve"> PAGE   \* MERGEFORMAT </w:instrText>
        </w:r>
        <w:r w:rsidR="0079222B" w:rsidRPr="008D5555">
          <w:rPr>
            <w:sz w:val="24"/>
            <w:szCs w:val="24"/>
          </w:rPr>
          <w:fldChar w:fldCharType="separate"/>
        </w:r>
        <w:r w:rsidR="00C76ACE">
          <w:rPr>
            <w:noProof/>
            <w:sz w:val="24"/>
            <w:szCs w:val="24"/>
          </w:rPr>
          <w:t>3</w:t>
        </w:r>
        <w:r w:rsidR="0079222B" w:rsidRPr="008D5555">
          <w:rPr>
            <w:noProof/>
            <w:sz w:val="24"/>
            <w:szCs w:val="24"/>
          </w:rPr>
          <w:fldChar w:fldCharType="end"/>
        </w:r>
        <w:r w:rsidR="0079222B" w:rsidRPr="008D5555">
          <w:rPr>
            <w:noProof/>
            <w:sz w:val="24"/>
            <w:szCs w:val="24"/>
          </w:rPr>
          <w:t xml:space="preserve">  </w:t>
        </w:r>
        <w:r w:rsidR="0079222B">
          <w:rPr>
            <w:noProof/>
          </w:rPr>
          <w:t xml:space="preserve">       </w:t>
        </w:r>
        <w:r w:rsidR="00163117">
          <w:rPr>
            <w:noProof/>
          </w:rPr>
          <w:t xml:space="preserve"> </w:t>
        </w:r>
        <w:r w:rsidR="0079222B">
          <w:rPr>
            <w:noProof/>
          </w:rPr>
          <w:t xml:space="preserve"> </w:t>
        </w:r>
        <w:r w:rsidR="00163117">
          <w:rPr>
            <w:noProof/>
          </w:rPr>
          <w:t xml:space="preserve">                           </w:t>
        </w:r>
        <w:r w:rsidR="0079222B">
          <w:rPr>
            <w:noProof/>
          </w:rPr>
          <w:t xml:space="preserve">           </w:t>
        </w:r>
        <w:r w:rsidR="00402623">
          <w:rPr>
            <w:noProof/>
          </w:rPr>
          <w:t xml:space="preserve">                 </w:t>
        </w:r>
        <w:r w:rsidR="0079222B">
          <w:rPr>
            <w:noProof/>
          </w:rPr>
          <w:t xml:space="preserve">   JCCP #4408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80866" w14:textId="77777777" w:rsidR="00C35CF8" w:rsidRDefault="00C35CF8" w:rsidP="0074447C">
      <w:pPr>
        <w:spacing w:line="240" w:lineRule="auto"/>
      </w:pPr>
      <w:r>
        <w:separator/>
      </w:r>
    </w:p>
  </w:footnote>
  <w:footnote w:type="continuationSeparator" w:id="0">
    <w:p w14:paraId="4E7E033D" w14:textId="77777777" w:rsidR="00C35CF8" w:rsidRDefault="00C35CF8" w:rsidP="00744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0" w:type="dxa"/>
      <w:tblInd w:w="-827" w:type="dxa"/>
      <w:tblLayout w:type="fixed"/>
      <w:tblCellMar>
        <w:left w:w="0" w:type="dxa"/>
        <w:right w:w="0" w:type="dxa"/>
      </w:tblCellMar>
      <w:tblLook w:val="0000" w:firstRow="0" w:lastRow="0" w:firstColumn="0" w:lastColumn="0" w:noHBand="0" w:noVBand="0"/>
    </w:tblPr>
    <w:tblGrid>
      <w:gridCol w:w="630"/>
      <w:gridCol w:w="9720"/>
    </w:tblGrid>
    <w:tr w:rsidR="00E6122F" w14:paraId="17884D17" w14:textId="77777777">
      <w:trPr>
        <w:trHeight w:hRule="exact" w:val="14880"/>
      </w:trPr>
      <w:tc>
        <w:tcPr>
          <w:tcW w:w="630" w:type="dxa"/>
          <w:tcBorders>
            <w:right w:val="double" w:sz="6" w:space="0" w:color="auto"/>
          </w:tcBorders>
        </w:tcPr>
        <w:p w14:paraId="43075130" w14:textId="77777777" w:rsidR="00E6122F" w:rsidRDefault="00E6122F">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Borders>
            <w:right w:val="single" w:sz="4" w:space="0" w:color="auto"/>
          </w:tcBorders>
          <w:shd w:val="clear" w:color="auto" w:fill="auto"/>
        </w:tcPr>
        <w:p w14:paraId="0AC2755C" w14:textId="77777777" w:rsidR="00E6122F" w:rsidRDefault="00E6122F">
          <w:pPr>
            <w:tabs>
              <w:tab w:val="center" w:pos="4853"/>
              <w:tab w:val="right" w:pos="9547"/>
            </w:tabs>
            <w:ind w:left="113" w:right="113"/>
          </w:pPr>
        </w:p>
        <w:p w14:paraId="611CF282" w14:textId="77777777" w:rsidR="00E6122F" w:rsidRPr="00426411" w:rsidRDefault="00E6122F" w:rsidP="00426411"/>
        <w:p w14:paraId="2E9045E3" w14:textId="77777777" w:rsidR="00E6122F" w:rsidRPr="00426411" w:rsidRDefault="00E6122F" w:rsidP="00426411"/>
        <w:p w14:paraId="6FD5D514" w14:textId="77777777" w:rsidR="00E6122F" w:rsidRPr="00426411" w:rsidRDefault="00E6122F" w:rsidP="00426411"/>
        <w:p w14:paraId="795C4245" w14:textId="77777777" w:rsidR="00E6122F" w:rsidRPr="00426411" w:rsidRDefault="00E6122F" w:rsidP="00426411"/>
        <w:p w14:paraId="63674162" w14:textId="77777777" w:rsidR="00E6122F" w:rsidRPr="00426411" w:rsidRDefault="00E6122F" w:rsidP="00426411"/>
        <w:p w14:paraId="0B44313C" w14:textId="77777777" w:rsidR="00E6122F" w:rsidRPr="00426411" w:rsidRDefault="00E6122F" w:rsidP="00426411"/>
        <w:p w14:paraId="52217C19" w14:textId="77777777" w:rsidR="00E6122F" w:rsidRPr="00426411" w:rsidRDefault="00E6122F" w:rsidP="00426411"/>
        <w:p w14:paraId="69A2B8DA" w14:textId="77777777" w:rsidR="00E6122F" w:rsidRDefault="00E6122F" w:rsidP="00426411"/>
        <w:p w14:paraId="229A6102" w14:textId="77777777" w:rsidR="00E6122F" w:rsidRPr="00426411" w:rsidRDefault="00E6122F" w:rsidP="00426411">
          <w:pPr>
            <w:tabs>
              <w:tab w:val="left" w:pos="2430"/>
            </w:tabs>
          </w:pPr>
          <w:r>
            <w:tab/>
          </w:r>
        </w:p>
      </w:tc>
    </w:tr>
  </w:tbl>
  <w:p w14:paraId="63022A25" w14:textId="77777777" w:rsidR="00E6122F" w:rsidRPr="00730F7F" w:rsidRDefault="00E6122F" w:rsidP="00C74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296"/>
    <w:multiLevelType w:val="hybridMultilevel"/>
    <w:tmpl w:val="59EC1B24"/>
    <w:lvl w:ilvl="0" w:tplc="790418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64C"/>
    <w:multiLevelType w:val="hybridMultilevel"/>
    <w:tmpl w:val="1472AF94"/>
    <w:lvl w:ilvl="0" w:tplc="6FBE47DA">
      <w:start w:val="1"/>
      <w:numFmt w:val="decimal"/>
      <w:lvlText w:val="%1"/>
      <w:lvlJc w:val="left"/>
      <w:pPr>
        <w:ind w:left="103" w:hanging="485"/>
        <w:jc w:val="right"/>
      </w:pPr>
      <w:rPr>
        <w:rFonts w:ascii="Times New Roman" w:eastAsia="Times New Roman" w:hAnsi="Times New Roman" w:hint="default"/>
        <w:sz w:val="24"/>
        <w:szCs w:val="24"/>
      </w:rPr>
    </w:lvl>
    <w:lvl w:ilvl="1" w:tplc="D8001750">
      <w:start w:val="1"/>
      <w:numFmt w:val="decimal"/>
      <w:lvlText w:val="%2"/>
      <w:lvlJc w:val="left"/>
      <w:pPr>
        <w:ind w:left="103" w:hanging="2646"/>
        <w:jc w:val="right"/>
      </w:pPr>
      <w:rPr>
        <w:rFonts w:ascii="Times New Roman" w:eastAsia="Times New Roman" w:hAnsi="Times New Roman" w:hint="default"/>
        <w:sz w:val="24"/>
        <w:szCs w:val="24"/>
      </w:rPr>
    </w:lvl>
    <w:lvl w:ilvl="2" w:tplc="D37491BE">
      <w:start w:val="1"/>
      <w:numFmt w:val="decimal"/>
      <w:lvlText w:val="%3"/>
      <w:lvlJc w:val="left"/>
      <w:pPr>
        <w:ind w:left="2869" w:hanging="2646"/>
        <w:jc w:val="right"/>
      </w:pPr>
      <w:rPr>
        <w:rFonts w:ascii="Times New Roman" w:eastAsia="Times New Roman" w:hAnsi="Times New Roman" w:hint="default"/>
        <w:sz w:val="24"/>
        <w:szCs w:val="24"/>
      </w:rPr>
    </w:lvl>
    <w:lvl w:ilvl="3" w:tplc="C7DE0366">
      <w:start w:val="1"/>
      <w:numFmt w:val="decimal"/>
      <w:lvlText w:val="%4"/>
      <w:lvlJc w:val="left"/>
      <w:pPr>
        <w:ind w:left="2869" w:hanging="2646"/>
        <w:jc w:val="right"/>
      </w:pPr>
      <w:rPr>
        <w:rFonts w:ascii="Times New Roman" w:eastAsia="Times New Roman" w:hAnsi="Times New Roman" w:hint="default"/>
        <w:sz w:val="24"/>
        <w:szCs w:val="24"/>
      </w:rPr>
    </w:lvl>
    <w:lvl w:ilvl="4" w:tplc="AB38145A">
      <w:start w:val="1"/>
      <w:numFmt w:val="bullet"/>
      <w:lvlText w:val="•"/>
      <w:lvlJc w:val="left"/>
      <w:pPr>
        <w:ind w:left="5359" w:hanging="2646"/>
      </w:pPr>
      <w:rPr>
        <w:rFonts w:hint="default"/>
      </w:rPr>
    </w:lvl>
    <w:lvl w:ilvl="5" w:tplc="0CA09820">
      <w:start w:val="1"/>
      <w:numFmt w:val="bullet"/>
      <w:lvlText w:val="•"/>
      <w:lvlJc w:val="left"/>
      <w:pPr>
        <w:ind w:left="6189" w:hanging="2646"/>
      </w:pPr>
      <w:rPr>
        <w:rFonts w:hint="default"/>
      </w:rPr>
    </w:lvl>
    <w:lvl w:ilvl="6" w:tplc="9CA03812">
      <w:start w:val="1"/>
      <w:numFmt w:val="bullet"/>
      <w:lvlText w:val="•"/>
      <w:lvlJc w:val="left"/>
      <w:pPr>
        <w:ind w:left="7019" w:hanging="2646"/>
      </w:pPr>
      <w:rPr>
        <w:rFonts w:hint="default"/>
      </w:rPr>
    </w:lvl>
    <w:lvl w:ilvl="7" w:tplc="576E7732">
      <w:start w:val="1"/>
      <w:numFmt w:val="bullet"/>
      <w:lvlText w:val="•"/>
      <w:lvlJc w:val="left"/>
      <w:pPr>
        <w:ind w:left="7849" w:hanging="2646"/>
      </w:pPr>
      <w:rPr>
        <w:rFonts w:hint="default"/>
      </w:rPr>
    </w:lvl>
    <w:lvl w:ilvl="8" w:tplc="2D88370A">
      <w:start w:val="1"/>
      <w:numFmt w:val="bullet"/>
      <w:lvlText w:val="•"/>
      <w:lvlJc w:val="left"/>
      <w:pPr>
        <w:ind w:left="8679" w:hanging="2646"/>
      </w:pPr>
      <w:rPr>
        <w:rFonts w:hint="default"/>
      </w:rPr>
    </w:lvl>
  </w:abstractNum>
  <w:abstractNum w:abstractNumId="2" w15:restartNumberingAfterBreak="0">
    <w:nsid w:val="0B625FE8"/>
    <w:multiLevelType w:val="multilevel"/>
    <w:tmpl w:val="6388D480"/>
    <w:lvl w:ilvl="0">
      <w:start w:val="1"/>
      <w:numFmt w:val="decimal"/>
      <w:lvlText w:val="%1."/>
      <w:lvlJc w:val="left"/>
      <w:pPr>
        <w:tabs>
          <w:tab w:val="num" w:pos="360"/>
        </w:tabs>
        <w:ind w:left="36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B382A"/>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B0A29"/>
    <w:multiLevelType w:val="hybridMultilevel"/>
    <w:tmpl w:val="C1927664"/>
    <w:lvl w:ilvl="0" w:tplc="32568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2608F"/>
    <w:multiLevelType w:val="hybridMultilevel"/>
    <w:tmpl w:val="E042D042"/>
    <w:lvl w:ilvl="0" w:tplc="4B5A3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D763C"/>
    <w:multiLevelType w:val="hybridMultilevel"/>
    <w:tmpl w:val="389AB318"/>
    <w:lvl w:ilvl="0" w:tplc="369419FE">
      <w:start w:val="1"/>
      <w:numFmt w:val="decimal"/>
      <w:lvlText w:val="%1"/>
      <w:lvlJc w:val="left"/>
      <w:pPr>
        <w:ind w:left="708" w:hanging="485"/>
        <w:jc w:val="right"/>
      </w:pPr>
      <w:rPr>
        <w:rFonts w:ascii="Times New Roman" w:eastAsia="Times New Roman" w:hAnsi="Times New Roman" w:hint="default"/>
        <w:sz w:val="24"/>
        <w:szCs w:val="24"/>
      </w:rPr>
    </w:lvl>
    <w:lvl w:ilvl="1" w:tplc="6E066458">
      <w:start w:val="1"/>
      <w:numFmt w:val="decimal"/>
      <w:lvlText w:val="%2"/>
      <w:lvlJc w:val="left"/>
      <w:pPr>
        <w:ind w:left="2148" w:hanging="1925"/>
        <w:jc w:val="right"/>
      </w:pPr>
      <w:rPr>
        <w:rFonts w:ascii="Times New Roman" w:eastAsia="Times New Roman" w:hAnsi="Times New Roman" w:hint="default"/>
        <w:sz w:val="24"/>
        <w:szCs w:val="24"/>
      </w:rPr>
    </w:lvl>
    <w:lvl w:ilvl="2" w:tplc="1570AF56">
      <w:start w:val="1"/>
      <w:numFmt w:val="bullet"/>
      <w:lvlText w:val="•"/>
      <w:lvlJc w:val="left"/>
      <w:pPr>
        <w:ind w:left="3058" w:hanging="1925"/>
      </w:pPr>
      <w:rPr>
        <w:rFonts w:hint="default"/>
      </w:rPr>
    </w:lvl>
    <w:lvl w:ilvl="3" w:tplc="EF4CE970">
      <w:start w:val="1"/>
      <w:numFmt w:val="bullet"/>
      <w:lvlText w:val="•"/>
      <w:lvlJc w:val="left"/>
      <w:pPr>
        <w:ind w:left="3968" w:hanging="1925"/>
      </w:pPr>
      <w:rPr>
        <w:rFonts w:hint="default"/>
      </w:rPr>
    </w:lvl>
    <w:lvl w:ilvl="4" w:tplc="35B6FBC2">
      <w:start w:val="1"/>
      <w:numFmt w:val="bullet"/>
      <w:lvlText w:val="•"/>
      <w:lvlJc w:val="left"/>
      <w:pPr>
        <w:ind w:left="4878" w:hanging="1925"/>
      </w:pPr>
      <w:rPr>
        <w:rFonts w:hint="default"/>
      </w:rPr>
    </w:lvl>
    <w:lvl w:ilvl="5" w:tplc="EFB0CE2C">
      <w:start w:val="1"/>
      <w:numFmt w:val="bullet"/>
      <w:lvlText w:val="•"/>
      <w:lvlJc w:val="left"/>
      <w:pPr>
        <w:ind w:left="5789" w:hanging="1925"/>
      </w:pPr>
      <w:rPr>
        <w:rFonts w:hint="default"/>
      </w:rPr>
    </w:lvl>
    <w:lvl w:ilvl="6" w:tplc="18084704">
      <w:start w:val="1"/>
      <w:numFmt w:val="bullet"/>
      <w:lvlText w:val="•"/>
      <w:lvlJc w:val="left"/>
      <w:pPr>
        <w:ind w:left="6699" w:hanging="1925"/>
      </w:pPr>
      <w:rPr>
        <w:rFonts w:hint="default"/>
      </w:rPr>
    </w:lvl>
    <w:lvl w:ilvl="7" w:tplc="FB50B616">
      <w:start w:val="1"/>
      <w:numFmt w:val="bullet"/>
      <w:lvlText w:val="•"/>
      <w:lvlJc w:val="left"/>
      <w:pPr>
        <w:ind w:left="7609" w:hanging="1925"/>
      </w:pPr>
      <w:rPr>
        <w:rFonts w:hint="default"/>
      </w:rPr>
    </w:lvl>
    <w:lvl w:ilvl="8" w:tplc="EE90B9B0">
      <w:start w:val="1"/>
      <w:numFmt w:val="bullet"/>
      <w:lvlText w:val="•"/>
      <w:lvlJc w:val="left"/>
      <w:pPr>
        <w:ind w:left="8519" w:hanging="1925"/>
      </w:pPr>
      <w:rPr>
        <w:rFonts w:hint="default"/>
      </w:rPr>
    </w:lvl>
  </w:abstractNum>
  <w:abstractNum w:abstractNumId="7" w15:restartNumberingAfterBreak="0">
    <w:nsid w:val="12BA14C5"/>
    <w:multiLevelType w:val="hybridMultilevel"/>
    <w:tmpl w:val="AE0ECE46"/>
    <w:lvl w:ilvl="0" w:tplc="5B96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CB761B"/>
    <w:multiLevelType w:val="hybridMultilevel"/>
    <w:tmpl w:val="E228C4D6"/>
    <w:lvl w:ilvl="0" w:tplc="8D3CB47E">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024B19"/>
    <w:multiLevelType w:val="hybridMultilevel"/>
    <w:tmpl w:val="1C5AFFB0"/>
    <w:lvl w:ilvl="0" w:tplc="ED5C7104">
      <w:start w:val="1"/>
      <w:numFmt w:val="decimal"/>
      <w:lvlText w:val="%1."/>
      <w:lvlJc w:val="left"/>
      <w:pPr>
        <w:tabs>
          <w:tab w:val="num" w:pos="720"/>
        </w:tabs>
        <w:ind w:left="72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D706E"/>
    <w:multiLevelType w:val="hybridMultilevel"/>
    <w:tmpl w:val="DBF25D88"/>
    <w:lvl w:ilvl="0" w:tplc="C14AA4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F20CF"/>
    <w:multiLevelType w:val="hybridMultilevel"/>
    <w:tmpl w:val="D772B2D6"/>
    <w:lvl w:ilvl="0" w:tplc="28908C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1E3049"/>
    <w:multiLevelType w:val="hybridMultilevel"/>
    <w:tmpl w:val="4492ED80"/>
    <w:lvl w:ilvl="0" w:tplc="ECF66092">
      <w:start w:val="1"/>
      <w:numFmt w:val="decimal"/>
      <w:lvlText w:val="%1."/>
      <w:lvlJc w:val="left"/>
      <w:pPr>
        <w:tabs>
          <w:tab w:val="num" w:pos="360"/>
        </w:tabs>
        <w:ind w:left="720" w:hanging="36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B3808"/>
    <w:multiLevelType w:val="hybridMultilevel"/>
    <w:tmpl w:val="23E444F8"/>
    <w:lvl w:ilvl="0" w:tplc="5C2459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7800A5"/>
    <w:multiLevelType w:val="hybridMultilevel"/>
    <w:tmpl w:val="E2DA8A1A"/>
    <w:lvl w:ilvl="0" w:tplc="54F0E5A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3E12133"/>
    <w:multiLevelType w:val="hybridMultilevel"/>
    <w:tmpl w:val="D80E456E"/>
    <w:lvl w:ilvl="0" w:tplc="FEAA7F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A10C81"/>
    <w:multiLevelType w:val="hybridMultilevel"/>
    <w:tmpl w:val="BD1426F0"/>
    <w:lvl w:ilvl="0" w:tplc="331AF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D7210"/>
    <w:multiLevelType w:val="hybridMultilevel"/>
    <w:tmpl w:val="35820624"/>
    <w:lvl w:ilvl="0" w:tplc="ECD65EDE">
      <w:start w:val="1"/>
      <w:numFmt w:val="decimal"/>
      <w:lvlText w:val="%1"/>
      <w:lvlJc w:val="left"/>
      <w:pPr>
        <w:ind w:left="103" w:hanging="485"/>
        <w:jc w:val="right"/>
      </w:pPr>
      <w:rPr>
        <w:rFonts w:ascii="Times New Roman" w:eastAsia="Times New Roman" w:hAnsi="Times New Roman" w:hint="default"/>
        <w:sz w:val="24"/>
        <w:szCs w:val="24"/>
      </w:rPr>
    </w:lvl>
    <w:lvl w:ilvl="1" w:tplc="0076F678">
      <w:start w:val="1"/>
      <w:numFmt w:val="decimal"/>
      <w:lvlText w:val="%2"/>
      <w:lvlJc w:val="left"/>
      <w:pPr>
        <w:ind w:left="103" w:hanging="3006"/>
        <w:jc w:val="right"/>
      </w:pPr>
      <w:rPr>
        <w:rFonts w:ascii="Times New Roman" w:eastAsia="Times New Roman" w:hAnsi="Times New Roman" w:hint="default"/>
        <w:sz w:val="24"/>
        <w:szCs w:val="24"/>
      </w:rPr>
    </w:lvl>
    <w:lvl w:ilvl="2" w:tplc="06A4378C">
      <w:start w:val="1"/>
      <w:numFmt w:val="decimal"/>
      <w:lvlText w:val="%3"/>
      <w:lvlJc w:val="left"/>
      <w:pPr>
        <w:ind w:left="103" w:hanging="2466"/>
        <w:jc w:val="right"/>
      </w:pPr>
      <w:rPr>
        <w:rFonts w:ascii="Times New Roman" w:eastAsia="Times New Roman" w:hAnsi="Times New Roman" w:hint="default"/>
        <w:sz w:val="24"/>
        <w:szCs w:val="24"/>
      </w:rPr>
    </w:lvl>
    <w:lvl w:ilvl="3" w:tplc="8850FCDC">
      <w:start w:val="1"/>
      <w:numFmt w:val="decimal"/>
      <w:lvlText w:val="%4"/>
      <w:lvlJc w:val="left"/>
      <w:pPr>
        <w:ind w:left="2148" w:hanging="1925"/>
        <w:jc w:val="right"/>
      </w:pPr>
      <w:rPr>
        <w:rFonts w:ascii="Times New Roman" w:eastAsia="Times New Roman" w:hAnsi="Times New Roman" w:hint="default"/>
        <w:sz w:val="24"/>
        <w:szCs w:val="24"/>
      </w:rPr>
    </w:lvl>
    <w:lvl w:ilvl="4" w:tplc="4AF63AF8">
      <w:start w:val="1"/>
      <w:numFmt w:val="bullet"/>
      <w:lvlText w:val="•"/>
      <w:lvlJc w:val="left"/>
      <w:pPr>
        <w:ind w:left="4878" w:hanging="1925"/>
      </w:pPr>
      <w:rPr>
        <w:rFonts w:hint="default"/>
      </w:rPr>
    </w:lvl>
    <w:lvl w:ilvl="5" w:tplc="A2E0DFE0">
      <w:start w:val="1"/>
      <w:numFmt w:val="bullet"/>
      <w:lvlText w:val="•"/>
      <w:lvlJc w:val="left"/>
      <w:pPr>
        <w:ind w:left="5789" w:hanging="1925"/>
      </w:pPr>
      <w:rPr>
        <w:rFonts w:hint="default"/>
      </w:rPr>
    </w:lvl>
    <w:lvl w:ilvl="6" w:tplc="101453CE">
      <w:start w:val="1"/>
      <w:numFmt w:val="bullet"/>
      <w:lvlText w:val="•"/>
      <w:lvlJc w:val="left"/>
      <w:pPr>
        <w:ind w:left="6699" w:hanging="1925"/>
      </w:pPr>
      <w:rPr>
        <w:rFonts w:hint="default"/>
      </w:rPr>
    </w:lvl>
    <w:lvl w:ilvl="7" w:tplc="8EEA16E6">
      <w:start w:val="1"/>
      <w:numFmt w:val="bullet"/>
      <w:lvlText w:val="•"/>
      <w:lvlJc w:val="left"/>
      <w:pPr>
        <w:ind w:left="7609" w:hanging="1925"/>
      </w:pPr>
      <w:rPr>
        <w:rFonts w:hint="default"/>
      </w:rPr>
    </w:lvl>
    <w:lvl w:ilvl="8" w:tplc="B684637C">
      <w:start w:val="1"/>
      <w:numFmt w:val="bullet"/>
      <w:lvlText w:val="•"/>
      <w:lvlJc w:val="left"/>
      <w:pPr>
        <w:ind w:left="8519" w:hanging="1925"/>
      </w:pPr>
      <w:rPr>
        <w:rFonts w:hint="default"/>
      </w:rPr>
    </w:lvl>
  </w:abstractNum>
  <w:abstractNum w:abstractNumId="18" w15:restartNumberingAfterBreak="0">
    <w:nsid w:val="38171A5F"/>
    <w:multiLevelType w:val="hybridMultilevel"/>
    <w:tmpl w:val="34D8B108"/>
    <w:lvl w:ilvl="0" w:tplc="D4DC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3E2BAC"/>
    <w:multiLevelType w:val="hybridMultilevel"/>
    <w:tmpl w:val="AE0ECE46"/>
    <w:lvl w:ilvl="0" w:tplc="5B96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654F8"/>
    <w:multiLevelType w:val="hybridMultilevel"/>
    <w:tmpl w:val="D98C7F00"/>
    <w:lvl w:ilvl="0" w:tplc="A336E2C0">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F712200"/>
    <w:multiLevelType w:val="multilevel"/>
    <w:tmpl w:val="AA505594"/>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45495E"/>
    <w:multiLevelType w:val="hybridMultilevel"/>
    <w:tmpl w:val="C902FD3A"/>
    <w:lvl w:ilvl="0" w:tplc="31DC353A">
      <w:start w:val="1"/>
      <w:numFmt w:val="decimal"/>
      <w:lvlText w:val="%1"/>
      <w:lvlJc w:val="left"/>
      <w:pPr>
        <w:ind w:left="708" w:hanging="485"/>
        <w:jc w:val="right"/>
      </w:pPr>
      <w:rPr>
        <w:rFonts w:ascii="Times New Roman" w:eastAsia="Times New Roman" w:hAnsi="Times New Roman" w:hint="default"/>
        <w:sz w:val="24"/>
        <w:szCs w:val="24"/>
      </w:rPr>
    </w:lvl>
    <w:lvl w:ilvl="1" w:tplc="4B568AB8">
      <w:start w:val="1"/>
      <w:numFmt w:val="bullet"/>
      <w:lvlText w:val="•"/>
      <w:lvlJc w:val="left"/>
      <w:pPr>
        <w:ind w:left="1671" w:hanging="485"/>
      </w:pPr>
      <w:rPr>
        <w:rFonts w:hint="default"/>
      </w:rPr>
    </w:lvl>
    <w:lvl w:ilvl="2" w:tplc="2FF67A46">
      <w:start w:val="1"/>
      <w:numFmt w:val="bullet"/>
      <w:lvlText w:val="•"/>
      <w:lvlJc w:val="left"/>
      <w:pPr>
        <w:ind w:left="2634" w:hanging="485"/>
      </w:pPr>
      <w:rPr>
        <w:rFonts w:hint="default"/>
      </w:rPr>
    </w:lvl>
    <w:lvl w:ilvl="3" w:tplc="5E8465FA">
      <w:start w:val="1"/>
      <w:numFmt w:val="bullet"/>
      <w:lvlText w:val="•"/>
      <w:lvlJc w:val="left"/>
      <w:pPr>
        <w:ind w:left="3597" w:hanging="485"/>
      </w:pPr>
      <w:rPr>
        <w:rFonts w:hint="default"/>
      </w:rPr>
    </w:lvl>
    <w:lvl w:ilvl="4" w:tplc="912E2892">
      <w:start w:val="1"/>
      <w:numFmt w:val="bullet"/>
      <w:lvlText w:val="•"/>
      <w:lvlJc w:val="left"/>
      <w:pPr>
        <w:ind w:left="4561" w:hanging="485"/>
      </w:pPr>
      <w:rPr>
        <w:rFonts w:hint="default"/>
      </w:rPr>
    </w:lvl>
    <w:lvl w:ilvl="5" w:tplc="C9C8B64A">
      <w:start w:val="1"/>
      <w:numFmt w:val="bullet"/>
      <w:lvlText w:val="•"/>
      <w:lvlJc w:val="left"/>
      <w:pPr>
        <w:ind w:left="5524" w:hanging="485"/>
      </w:pPr>
      <w:rPr>
        <w:rFonts w:hint="default"/>
      </w:rPr>
    </w:lvl>
    <w:lvl w:ilvl="6" w:tplc="D02A9078">
      <w:start w:val="1"/>
      <w:numFmt w:val="bullet"/>
      <w:lvlText w:val="•"/>
      <w:lvlJc w:val="left"/>
      <w:pPr>
        <w:ind w:left="6487" w:hanging="485"/>
      </w:pPr>
      <w:rPr>
        <w:rFonts w:hint="default"/>
      </w:rPr>
    </w:lvl>
    <w:lvl w:ilvl="7" w:tplc="E2963CDA">
      <w:start w:val="1"/>
      <w:numFmt w:val="bullet"/>
      <w:lvlText w:val="•"/>
      <w:lvlJc w:val="left"/>
      <w:pPr>
        <w:ind w:left="7450" w:hanging="485"/>
      </w:pPr>
      <w:rPr>
        <w:rFonts w:hint="default"/>
      </w:rPr>
    </w:lvl>
    <w:lvl w:ilvl="8" w:tplc="F050BD3A">
      <w:start w:val="1"/>
      <w:numFmt w:val="bullet"/>
      <w:lvlText w:val="•"/>
      <w:lvlJc w:val="left"/>
      <w:pPr>
        <w:ind w:left="8413" w:hanging="485"/>
      </w:pPr>
      <w:rPr>
        <w:rFonts w:hint="default"/>
      </w:rPr>
    </w:lvl>
  </w:abstractNum>
  <w:abstractNum w:abstractNumId="23" w15:restartNumberingAfterBreak="0">
    <w:nsid w:val="40967614"/>
    <w:multiLevelType w:val="hybridMultilevel"/>
    <w:tmpl w:val="5AD622CA"/>
    <w:lvl w:ilvl="0" w:tplc="0FEC0F08">
      <w:start w:val="1"/>
      <w:numFmt w:val="decimal"/>
      <w:lvlText w:val="%1"/>
      <w:lvlJc w:val="left"/>
      <w:pPr>
        <w:ind w:left="103" w:hanging="485"/>
        <w:jc w:val="right"/>
      </w:pPr>
      <w:rPr>
        <w:rFonts w:ascii="Times New Roman" w:eastAsia="Times New Roman" w:hAnsi="Times New Roman" w:hint="default"/>
        <w:sz w:val="24"/>
        <w:szCs w:val="24"/>
      </w:rPr>
    </w:lvl>
    <w:lvl w:ilvl="1" w:tplc="F780B34A">
      <w:start w:val="1"/>
      <w:numFmt w:val="bullet"/>
      <w:lvlText w:val="•"/>
      <w:lvlJc w:val="left"/>
      <w:pPr>
        <w:ind w:left="1127" w:hanging="485"/>
      </w:pPr>
      <w:rPr>
        <w:rFonts w:hint="default"/>
      </w:rPr>
    </w:lvl>
    <w:lvl w:ilvl="2" w:tplc="D1A4F5A8">
      <w:start w:val="1"/>
      <w:numFmt w:val="bullet"/>
      <w:lvlText w:val="•"/>
      <w:lvlJc w:val="left"/>
      <w:pPr>
        <w:ind w:left="2150" w:hanging="485"/>
      </w:pPr>
      <w:rPr>
        <w:rFonts w:hint="default"/>
      </w:rPr>
    </w:lvl>
    <w:lvl w:ilvl="3" w:tplc="B3B818C4">
      <w:start w:val="1"/>
      <w:numFmt w:val="bullet"/>
      <w:lvlText w:val="•"/>
      <w:lvlJc w:val="left"/>
      <w:pPr>
        <w:ind w:left="3174" w:hanging="485"/>
      </w:pPr>
      <w:rPr>
        <w:rFonts w:hint="default"/>
      </w:rPr>
    </w:lvl>
    <w:lvl w:ilvl="4" w:tplc="87A8D1B0">
      <w:start w:val="1"/>
      <w:numFmt w:val="bullet"/>
      <w:lvlText w:val="•"/>
      <w:lvlJc w:val="left"/>
      <w:pPr>
        <w:ind w:left="4198" w:hanging="485"/>
      </w:pPr>
      <w:rPr>
        <w:rFonts w:hint="default"/>
      </w:rPr>
    </w:lvl>
    <w:lvl w:ilvl="5" w:tplc="F91E916E">
      <w:start w:val="1"/>
      <w:numFmt w:val="bullet"/>
      <w:lvlText w:val="•"/>
      <w:lvlJc w:val="left"/>
      <w:pPr>
        <w:ind w:left="5221" w:hanging="485"/>
      </w:pPr>
      <w:rPr>
        <w:rFonts w:hint="default"/>
      </w:rPr>
    </w:lvl>
    <w:lvl w:ilvl="6" w:tplc="A950E42C">
      <w:start w:val="1"/>
      <w:numFmt w:val="bullet"/>
      <w:lvlText w:val="•"/>
      <w:lvlJc w:val="left"/>
      <w:pPr>
        <w:ind w:left="6245" w:hanging="485"/>
      </w:pPr>
      <w:rPr>
        <w:rFonts w:hint="default"/>
      </w:rPr>
    </w:lvl>
    <w:lvl w:ilvl="7" w:tplc="F22296B6">
      <w:start w:val="1"/>
      <w:numFmt w:val="bullet"/>
      <w:lvlText w:val="•"/>
      <w:lvlJc w:val="left"/>
      <w:pPr>
        <w:ind w:left="7269" w:hanging="485"/>
      </w:pPr>
      <w:rPr>
        <w:rFonts w:hint="default"/>
      </w:rPr>
    </w:lvl>
    <w:lvl w:ilvl="8" w:tplc="2F8439C4">
      <w:start w:val="1"/>
      <w:numFmt w:val="bullet"/>
      <w:lvlText w:val="•"/>
      <w:lvlJc w:val="left"/>
      <w:pPr>
        <w:ind w:left="8292" w:hanging="485"/>
      </w:pPr>
      <w:rPr>
        <w:rFonts w:hint="default"/>
      </w:rPr>
    </w:lvl>
  </w:abstractNum>
  <w:abstractNum w:abstractNumId="24" w15:restartNumberingAfterBreak="0">
    <w:nsid w:val="4122720A"/>
    <w:multiLevelType w:val="hybridMultilevel"/>
    <w:tmpl w:val="0B8AFB4E"/>
    <w:lvl w:ilvl="0" w:tplc="6FFA5A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B06EF1"/>
    <w:multiLevelType w:val="hybridMultilevel"/>
    <w:tmpl w:val="2E3ABFFA"/>
    <w:lvl w:ilvl="0" w:tplc="6A0E3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2B5A2D"/>
    <w:multiLevelType w:val="hybridMultilevel"/>
    <w:tmpl w:val="78AE14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C6BB6"/>
    <w:multiLevelType w:val="hybridMultilevel"/>
    <w:tmpl w:val="C0FC1A46"/>
    <w:lvl w:ilvl="0" w:tplc="3EB64A0C">
      <w:start w:val="1"/>
      <w:numFmt w:val="decimal"/>
      <w:lvlText w:val="%1"/>
      <w:lvlJc w:val="left"/>
      <w:pPr>
        <w:ind w:left="708" w:hanging="485"/>
        <w:jc w:val="right"/>
      </w:pPr>
      <w:rPr>
        <w:rFonts w:ascii="Times New Roman" w:eastAsia="Times New Roman" w:hAnsi="Times New Roman" w:hint="default"/>
        <w:sz w:val="24"/>
        <w:szCs w:val="24"/>
      </w:rPr>
    </w:lvl>
    <w:lvl w:ilvl="1" w:tplc="1D2A2054">
      <w:start w:val="1"/>
      <w:numFmt w:val="bullet"/>
      <w:lvlText w:val="•"/>
      <w:lvlJc w:val="left"/>
      <w:pPr>
        <w:ind w:left="1671" w:hanging="485"/>
      </w:pPr>
      <w:rPr>
        <w:rFonts w:hint="default"/>
      </w:rPr>
    </w:lvl>
    <w:lvl w:ilvl="2" w:tplc="7D76ACB6">
      <w:start w:val="1"/>
      <w:numFmt w:val="bullet"/>
      <w:lvlText w:val="•"/>
      <w:lvlJc w:val="left"/>
      <w:pPr>
        <w:ind w:left="2634" w:hanging="485"/>
      </w:pPr>
      <w:rPr>
        <w:rFonts w:hint="default"/>
      </w:rPr>
    </w:lvl>
    <w:lvl w:ilvl="3" w:tplc="60984664">
      <w:start w:val="1"/>
      <w:numFmt w:val="bullet"/>
      <w:lvlText w:val="•"/>
      <w:lvlJc w:val="left"/>
      <w:pPr>
        <w:ind w:left="3597" w:hanging="485"/>
      </w:pPr>
      <w:rPr>
        <w:rFonts w:hint="default"/>
      </w:rPr>
    </w:lvl>
    <w:lvl w:ilvl="4" w:tplc="DFDA461E">
      <w:start w:val="1"/>
      <w:numFmt w:val="bullet"/>
      <w:lvlText w:val="•"/>
      <w:lvlJc w:val="left"/>
      <w:pPr>
        <w:ind w:left="4561" w:hanging="485"/>
      </w:pPr>
      <w:rPr>
        <w:rFonts w:hint="default"/>
      </w:rPr>
    </w:lvl>
    <w:lvl w:ilvl="5" w:tplc="4240EB9E">
      <w:start w:val="1"/>
      <w:numFmt w:val="bullet"/>
      <w:lvlText w:val="•"/>
      <w:lvlJc w:val="left"/>
      <w:pPr>
        <w:ind w:left="5524" w:hanging="485"/>
      </w:pPr>
      <w:rPr>
        <w:rFonts w:hint="default"/>
      </w:rPr>
    </w:lvl>
    <w:lvl w:ilvl="6" w:tplc="94400A74">
      <w:start w:val="1"/>
      <w:numFmt w:val="bullet"/>
      <w:lvlText w:val="•"/>
      <w:lvlJc w:val="left"/>
      <w:pPr>
        <w:ind w:left="6487" w:hanging="485"/>
      </w:pPr>
      <w:rPr>
        <w:rFonts w:hint="default"/>
      </w:rPr>
    </w:lvl>
    <w:lvl w:ilvl="7" w:tplc="3FEA4390">
      <w:start w:val="1"/>
      <w:numFmt w:val="bullet"/>
      <w:lvlText w:val="•"/>
      <w:lvlJc w:val="left"/>
      <w:pPr>
        <w:ind w:left="7450" w:hanging="485"/>
      </w:pPr>
      <w:rPr>
        <w:rFonts w:hint="default"/>
      </w:rPr>
    </w:lvl>
    <w:lvl w:ilvl="8" w:tplc="753CE968">
      <w:start w:val="1"/>
      <w:numFmt w:val="bullet"/>
      <w:lvlText w:val="•"/>
      <w:lvlJc w:val="left"/>
      <w:pPr>
        <w:ind w:left="8413" w:hanging="485"/>
      </w:pPr>
      <w:rPr>
        <w:rFonts w:hint="default"/>
      </w:rPr>
    </w:lvl>
  </w:abstractNum>
  <w:abstractNum w:abstractNumId="28" w15:restartNumberingAfterBreak="0">
    <w:nsid w:val="4DE108FC"/>
    <w:multiLevelType w:val="hybridMultilevel"/>
    <w:tmpl w:val="B808BF88"/>
    <w:lvl w:ilvl="0" w:tplc="4FE44B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47A0C"/>
    <w:multiLevelType w:val="hybridMultilevel"/>
    <w:tmpl w:val="B20ABFC6"/>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94C6E"/>
    <w:multiLevelType w:val="hybridMultilevel"/>
    <w:tmpl w:val="211205A2"/>
    <w:lvl w:ilvl="0" w:tplc="93F82DC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D05506"/>
    <w:multiLevelType w:val="hybridMultilevel"/>
    <w:tmpl w:val="82625E94"/>
    <w:lvl w:ilvl="0" w:tplc="0CC8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76F51"/>
    <w:multiLevelType w:val="hybridMultilevel"/>
    <w:tmpl w:val="F3E0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8662B"/>
    <w:multiLevelType w:val="multilevel"/>
    <w:tmpl w:val="9F561126"/>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37A99"/>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9F4D26"/>
    <w:multiLevelType w:val="hybridMultilevel"/>
    <w:tmpl w:val="E3224926"/>
    <w:lvl w:ilvl="0" w:tplc="AA2C0928">
      <w:start w:val="1"/>
      <w:numFmt w:val="decimal"/>
      <w:lvlText w:val="%1."/>
      <w:lvlJc w:val="left"/>
      <w:pPr>
        <w:tabs>
          <w:tab w:val="num" w:pos="36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F36B4"/>
    <w:multiLevelType w:val="multilevel"/>
    <w:tmpl w:val="1C5AFFB0"/>
    <w:lvl w:ilvl="0">
      <w:start w:val="1"/>
      <w:numFmt w:val="decimal"/>
      <w:lvlText w:val="%1."/>
      <w:lvlJc w:val="left"/>
      <w:pPr>
        <w:tabs>
          <w:tab w:val="num" w:pos="720"/>
        </w:tabs>
        <w:ind w:left="72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E11C6A"/>
    <w:multiLevelType w:val="hybridMultilevel"/>
    <w:tmpl w:val="9F561126"/>
    <w:lvl w:ilvl="0" w:tplc="F5B48B00">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61E0B"/>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DC42AA"/>
    <w:multiLevelType w:val="hybridMultilevel"/>
    <w:tmpl w:val="6388D480"/>
    <w:lvl w:ilvl="0" w:tplc="EB06D758">
      <w:start w:val="1"/>
      <w:numFmt w:val="decimal"/>
      <w:lvlText w:val="%1."/>
      <w:lvlJc w:val="left"/>
      <w:pPr>
        <w:tabs>
          <w:tab w:val="num" w:pos="360"/>
        </w:tabs>
        <w:ind w:left="36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F31D2"/>
    <w:multiLevelType w:val="hybridMultilevel"/>
    <w:tmpl w:val="8BD01B80"/>
    <w:lvl w:ilvl="0" w:tplc="736EAD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FB4B53"/>
    <w:multiLevelType w:val="hybridMultilevel"/>
    <w:tmpl w:val="68B4522E"/>
    <w:lvl w:ilvl="0" w:tplc="F25A0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730F40"/>
    <w:multiLevelType w:val="hybridMultilevel"/>
    <w:tmpl w:val="4C7C8974"/>
    <w:lvl w:ilvl="0" w:tplc="0CC8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5444B9"/>
    <w:multiLevelType w:val="hybridMultilevel"/>
    <w:tmpl w:val="45264218"/>
    <w:lvl w:ilvl="0" w:tplc="EA6CB2B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5E33DD"/>
    <w:multiLevelType w:val="multilevel"/>
    <w:tmpl w:val="DBF25D88"/>
    <w:lvl w:ilvl="0">
      <w:start w:val="1"/>
      <w:numFmt w:val="decimal"/>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5B797A"/>
    <w:multiLevelType w:val="hybridMultilevel"/>
    <w:tmpl w:val="FDC62C54"/>
    <w:lvl w:ilvl="0" w:tplc="B4A00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3857F8"/>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18"/>
  </w:num>
  <w:num w:numId="4">
    <w:abstractNumId w:val="26"/>
  </w:num>
  <w:num w:numId="5">
    <w:abstractNumId w:val="32"/>
  </w:num>
  <w:num w:numId="6">
    <w:abstractNumId w:val="3"/>
  </w:num>
  <w:num w:numId="7">
    <w:abstractNumId w:val="38"/>
  </w:num>
  <w:num w:numId="8">
    <w:abstractNumId w:val="46"/>
  </w:num>
  <w:num w:numId="9">
    <w:abstractNumId w:val="34"/>
  </w:num>
  <w:num w:numId="10">
    <w:abstractNumId w:val="10"/>
  </w:num>
  <w:num w:numId="11">
    <w:abstractNumId w:val="44"/>
  </w:num>
  <w:num w:numId="12">
    <w:abstractNumId w:val="37"/>
  </w:num>
  <w:num w:numId="13">
    <w:abstractNumId w:val="9"/>
  </w:num>
  <w:num w:numId="14">
    <w:abstractNumId w:val="21"/>
  </w:num>
  <w:num w:numId="15">
    <w:abstractNumId w:val="33"/>
  </w:num>
  <w:num w:numId="16">
    <w:abstractNumId w:val="35"/>
  </w:num>
  <w:num w:numId="17">
    <w:abstractNumId w:val="36"/>
  </w:num>
  <w:num w:numId="18">
    <w:abstractNumId w:val="39"/>
  </w:num>
  <w:num w:numId="19">
    <w:abstractNumId w:val="2"/>
  </w:num>
  <w:num w:numId="20">
    <w:abstractNumId w:val="12"/>
  </w:num>
  <w:num w:numId="21">
    <w:abstractNumId w:val="43"/>
  </w:num>
  <w:num w:numId="22">
    <w:abstractNumId w:val="5"/>
  </w:num>
  <w:num w:numId="23">
    <w:abstractNumId w:val="4"/>
  </w:num>
  <w:num w:numId="24">
    <w:abstractNumId w:val="11"/>
  </w:num>
  <w:num w:numId="25">
    <w:abstractNumId w:val="14"/>
  </w:num>
  <w:num w:numId="26">
    <w:abstractNumId w:val="24"/>
  </w:num>
  <w:num w:numId="27">
    <w:abstractNumId w:val="7"/>
  </w:num>
  <w:num w:numId="28">
    <w:abstractNumId w:val="19"/>
  </w:num>
  <w:num w:numId="29">
    <w:abstractNumId w:val="13"/>
  </w:num>
  <w:num w:numId="30">
    <w:abstractNumId w:val="25"/>
  </w:num>
  <w:num w:numId="31">
    <w:abstractNumId w:val="31"/>
  </w:num>
  <w:num w:numId="32">
    <w:abstractNumId w:val="42"/>
  </w:num>
  <w:num w:numId="33">
    <w:abstractNumId w:val="8"/>
  </w:num>
  <w:num w:numId="34">
    <w:abstractNumId w:val="41"/>
  </w:num>
  <w:num w:numId="35">
    <w:abstractNumId w:val="23"/>
  </w:num>
  <w:num w:numId="36">
    <w:abstractNumId w:val="22"/>
  </w:num>
  <w:num w:numId="37">
    <w:abstractNumId w:val="17"/>
  </w:num>
  <w:num w:numId="38">
    <w:abstractNumId w:val="6"/>
  </w:num>
  <w:num w:numId="39">
    <w:abstractNumId w:val="1"/>
  </w:num>
  <w:num w:numId="40">
    <w:abstractNumId w:val="27"/>
  </w:num>
  <w:num w:numId="41">
    <w:abstractNumId w:val="29"/>
  </w:num>
  <w:num w:numId="42">
    <w:abstractNumId w:val="28"/>
  </w:num>
  <w:num w:numId="43">
    <w:abstractNumId w:val="45"/>
  </w:num>
  <w:num w:numId="44">
    <w:abstractNumId w:val="20"/>
  </w:num>
  <w:num w:numId="45">
    <w:abstractNumId w:val="40"/>
  </w:num>
  <w:num w:numId="46">
    <w:abstractNumId w:val="1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7C"/>
    <w:rsid w:val="00003083"/>
    <w:rsid w:val="00005DA3"/>
    <w:rsid w:val="00006A35"/>
    <w:rsid w:val="00007563"/>
    <w:rsid w:val="00011ECC"/>
    <w:rsid w:val="000134B2"/>
    <w:rsid w:val="00020B5D"/>
    <w:rsid w:val="00024C11"/>
    <w:rsid w:val="00024FD1"/>
    <w:rsid w:val="00026A7C"/>
    <w:rsid w:val="00026CB4"/>
    <w:rsid w:val="00026CF1"/>
    <w:rsid w:val="00030E53"/>
    <w:rsid w:val="00036972"/>
    <w:rsid w:val="000411F8"/>
    <w:rsid w:val="00041333"/>
    <w:rsid w:val="000435DD"/>
    <w:rsid w:val="000440A6"/>
    <w:rsid w:val="0004472E"/>
    <w:rsid w:val="00046F9C"/>
    <w:rsid w:val="00051060"/>
    <w:rsid w:val="00051A3D"/>
    <w:rsid w:val="00053F42"/>
    <w:rsid w:val="00054C33"/>
    <w:rsid w:val="00057F80"/>
    <w:rsid w:val="000615B5"/>
    <w:rsid w:val="00062436"/>
    <w:rsid w:val="00067145"/>
    <w:rsid w:val="00067458"/>
    <w:rsid w:val="00075166"/>
    <w:rsid w:val="00077227"/>
    <w:rsid w:val="0007751A"/>
    <w:rsid w:val="00077FD7"/>
    <w:rsid w:val="00080BA9"/>
    <w:rsid w:val="00081C16"/>
    <w:rsid w:val="0008403A"/>
    <w:rsid w:val="0008689E"/>
    <w:rsid w:val="000919A5"/>
    <w:rsid w:val="000A0E4C"/>
    <w:rsid w:val="000A1EE7"/>
    <w:rsid w:val="000A5858"/>
    <w:rsid w:val="000B16A3"/>
    <w:rsid w:val="000B5CF2"/>
    <w:rsid w:val="000C3634"/>
    <w:rsid w:val="000C39F5"/>
    <w:rsid w:val="000C72E6"/>
    <w:rsid w:val="000C7678"/>
    <w:rsid w:val="000D0F0E"/>
    <w:rsid w:val="000D2D87"/>
    <w:rsid w:val="000D5F47"/>
    <w:rsid w:val="000D7A0E"/>
    <w:rsid w:val="000F63FA"/>
    <w:rsid w:val="000F7A0F"/>
    <w:rsid w:val="00103DEA"/>
    <w:rsid w:val="00107D93"/>
    <w:rsid w:val="0011133E"/>
    <w:rsid w:val="0011141E"/>
    <w:rsid w:val="00112609"/>
    <w:rsid w:val="001159EA"/>
    <w:rsid w:val="00120423"/>
    <w:rsid w:val="001209A8"/>
    <w:rsid w:val="001212E4"/>
    <w:rsid w:val="00121B88"/>
    <w:rsid w:val="00122693"/>
    <w:rsid w:val="00126E7B"/>
    <w:rsid w:val="00130114"/>
    <w:rsid w:val="00131A21"/>
    <w:rsid w:val="00137957"/>
    <w:rsid w:val="00137C7A"/>
    <w:rsid w:val="0014127E"/>
    <w:rsid w:val="00143286"/>
    <w:rsid w:val="00143B76"/>
    <w:rsid w:val="001445FA"/>
    <w:rsid w:val="00144FA2"/>
    <w:rsid w:val="00151F0B"/>
    <w:rsid w:val="00152FC7"/>
    <w:rsid w:val="00157A6B"/>
    <w:rsid w:val="00163117"/>
    <w:rsid w:val="0016377C"/>
    <w:rsid w:val="0017072A"/>
    <w:rsid w:val="001723E1"/>
    <w:rsid w:val="001729D3"/>
    <w:rsid w:val="00175327"/>
    <w:rsid w:val="0018115B"/>
    <w:rsid w:val="00183DCE"/>
    <w:rsid w:val="001853D5"/>
    <w:rsid w:val="001861FA"/>
    <w:rsid w:val="00193A8A"/>
    <w:rsid w:val="00195F84"/>
    <w:rsid w:val="0019624B"/>
    <w:rsid w:val="00196AFD"/>
    <w:rsid w:val="00197767"/>
    <w:rsid w:val="001A0C77"/>
    <w:rsid w:val="001A1EDF"/>
    <w:rsid w:val="001A20ED"/>
    <w:rsid w:val="001B13C2"/>
    <w:rsid w:val="001B4786"/>
    <w:rsid w:val="001B5603"/>
    <w:rsid w:val="001B5E45"/>
    <w:rsid w:val="001B77C5"/>
    <w:rsid w:val="001C502C"/>
    <w:rsid w:val="001C50CA"/>
    <w:rsid w:val="001C7869"/>
    <w:rsid w:val="001D358F"/>
    <w:rsid w:val="001D543D"/>
    <w:rsid w:val="001D6889"/>
    <w:rsid w:val="001E1D4E"/>
    <w:rsid w:val="001E77A3"/>
    <w:rsid w:val="001F00FC"/>
    <w:rsid w:val="001F0262"/>
    <w:rsid w:val="001F238E"/>
    <w:rsid w:val="001F3585"/>
    <w:rsid w:val="001F3B67"/>
    <w:rsid w:val="001F42FA"/>
    <w:rsid w:val="001F599F"/>
    <w:rsid w:val="001F7D12"/>
    <w:rsid w:val="00200607"/>
    <w:rsid w:val="002009E9"/>
    <w:rsid w:val="002049A7"/>
    <w:rsid w:val="00205447"/>
    <w:rsid w:val="00205511"/>
    <w:rsid w:val="00210446"/>
    <w:rsid w:val="0021306B"/>
    <w:rsid w:val="002139E4"/>
    <w:rsid w:val="00213D63"/>
    <w:rsid w:val="00214FF2"/>
    <w:rsid w:val="0022108A"/>
    <w:rsid w:val="00221683"/>
    <w:rsid w:val="002233C0"/>
    <w:rsid w:val="0022461B"/>
    <w:rsid w:val="00227341"/>
    <w:rsid w:val="002314B8"/>
    <w:rsid w:val="00232307"/>
    <w:rsid w:val="00240472"/>
    <w:rsid w:val="0024227B"/>
    <w:rsid w:val="0024292F"/>
    <w:rsid w:val="002456A0"/>
    <w:rsid w:val="002507B4"/>
    <w:rsid w:val="002511FE"/>
    <w:rsid w:val="002514DE"/>
    <w:rsid w:val="00254194"/>
    <w:rsid w:val="00261828"/>
    <w:rsid w:val="00264366"/>
    <w:rsid w:val="002647A3"/>
    <w:rsid w:val="0026687C"/>
    <w:rsid w:val="002701AD"/>
    <w:rsid w:val="0027518A"/>
    <w:rsid w:val="00277308"/>
    <w:rsid w:val="00280BB2"/>
    <w:rsid w:val="00285CE9"/>
    <w:rsid w:val="002A2166"/>
    <w:rsid w:val="002A21EA"/>
    <w:rsid w:val="002A471F"/>
    <w:rsid w:val="002A53AF"/>
    <w:rsid w:val="002A77DB"/>
    <w:rsid w:val="002B27BC"/>
    <w:rsid w:val="002B6550"/>
    <w:rsid w:val="002C2F97"/>
    <w:rsid w:val="002C71BB"/>
    <w:rsid w:val="002D5491"/>
    <w:rsid w:val="002E1952"/>
    <w:rsid w:val="002F272B"/>
    <w:rsid w:val="002F6E05"/>
    <w:rsid w:val="003000B5"/>
    <w:rsid w:val="003023C8"/>
    <w:rsid w:val="00303075"/>
    <w:rsid w:val="00303EF9"/>
    <w:rsid w:val="0031080A"/>
    <w:rsid w:val="003110ED"/>
    <w:rsid w:val="0031355A"/>
    <w:rsid w:val="0031483E"/>
    <w:rsid w:val="00326F17"/>
    <w:rsid w:val="00327521"/>
    <w:rsid w:val="003277BA"/>
    <w:rsid w:val="00332506"/>
    <w:rsid w:val="003327FF"/>
    <w:rsid w:val="0033410E"/>
    <w:rsid w:val="003347AC"/>
    <w:rsid w:val="00336912"/>
    <w:rsid w:val="00343D64"/>
    <w:rsid w:val="00345614"/>
    <w:rsid w:val="00345B1E"/>
    <w:rsid w:val="00346F4D"/>
    <w:rsid w:val="003506DB"/>
    <w:rsid w:val="003524D1"/>
    <w:rsid w:val="00354AF7"/>
    <w:rsid w:val="00357B38"/>
    <w:rsid w:val="00366E10"/>
    <w:rsid w:val="003724AE"/>
    <w:rsid w:val="0037573F"/>
    <w:rsid w:val="00382EFF"/>
    <w:rsid w:val="003834C5"/>
    <w:rsid w:val="00385625"/>
    <w:rsid w:val="00386491"/>
    <w:rsid w:val="0039487D"/>
    <w:rsid w:val="003955FF"/>
    <w:rsid w:val="003A19E3"/>
    <w:rsid w:val="003A2035"/>
    <w:rsid w:val="003A6A61"/>
    <w:rsid w:val="003A7F55"/>
    <w:rsid w:val="003B2336"/>
    <w:rsid w:val="003B2F6C"/>
    <w:rsid w:val="003B5FF6"/>
    <w:rsid w:val="003C0B9C"/>
    <w:rsid w:val="003C2208"/>
    <w:rsid w:val="003C3E40"/>
    <w:rsid w:val="003C4C86"/>
    <w:rsid w:val="003C5B25"/>
    <w:rsid w:val="003D088D"/>
    <w:rsid w:val="003D4157"/>
    <w:rsid w:val="003D5546"/>
    <w:rsid w:val="003D6630"/>
    <w:rsid w:val="003D6DAA"/>
    <w:rsid w:val="003E22D0"/>
    <w:rsid w:val="003E2E3E"/>
    <w:rsid w:val="003F1F5F"/>
    <w:rsid w:val="0040011C"/>
    <w:rsid w:val="00402623"/>
    <w:rsid w:val="00404F6C"/>
    <w:rsid w:val="004125A6"/>
    <w:rsid w:val="00415E4E"/>
    <w:rsid w:val="004168A0"/>
    <w:rsid w:val="004207C7"/>
    <w:rsid w:val="00426411"/>
    <w:rsid w:val="00432107"/>
    <w:rsid w:val="0043507D"/>
    <w:rsid w:val="00435CC1"/>
    <w:rsid w:val="00435D1F"/>
    <w:rsid w:val="0043686E"/>
    <w:rsid w:val="00436BD9"/>
    <w:rsid w:val="0044422D"/>
    <w:rsid w:val="00445C49"/>
    <w:rsid w:val="00445E9B"/>
    <w:rsid w:val="00447E38"/>
    <w:rsid w:val="0045416E"/>
    <w:rsid w:val="0045546E"/>
    <w:rsid w:val="0045594D"/>
    <w:rsid w:val="00461587"/>
    <w:rsid w:val="00464EA2"/>
    <w:rsid w:val="00465223"/>
    <w:rsid w:val="00465FDD"/>
    <w:rsid w:val="00466BD7"/>
    <w:rsid w:val="00466DC6"/>
    <w:rsid w:val="00467782"/>
    <w:rsid w:val="004743D7"/>
    <w:rsid w:val="00482771"/>
    <w:rsid w:val="00487115"/>
    <w:rsid w:val="0048745D"/>
    <w:rsid w:val="004B208A"/>
    <w:rsid w:val="004B4032"/>
    <w:rsid w:val="004B6934"/>
    <w:rsid w:val="004C1F1C"/>
    <w:rsid w:val="004C24C0"/>
    <w:rsid w:val="004C356F"/>
    <w:rsid w:val="004C4123"/>
    <w:rsid w:val="004C6A90"/>
    <w:rsid w:val="004D37AE"/>
    <w:rsid w:val="004D51AD"/>
    <w:rsid w:val="004D5DE8"/>
    <w:rsid w:val="004E1CF2"/>
    <w:rsid w:val="004E6B5B"/>
    <w:rsid w:val="004E7305"/>
    <w:rsid w:val="004F6354"/>
    <w:rsid w:val="004F64FF"/>
    <w:rsid w:val="004F78DA"/>
    <w:rsid w:val="005009FE"/>
    <w:rsid w:val="0050150A"/>
    <w:rsid w:val="00503CD8"/>
    <w:rsid w:val="0050435E"/>
    <w:rsid w:val="00517AEA"/>
    <w:rsid w:val="00521B4D"/>
    <w:rsid w:val="00522BE5"/>
    <w:rsid w:val="0052567A"/>
    <w:rsid w:val="005257D7"/>
    <w:rsid w:val="005258B2"/>
    <w:rsid w:val="00532919"/>
    <w:rsid w:val="005353E8"/>
    <w:rsid w:val="00537A67"/>
    <w:rsid w:val="00537B80"/>
    <w:rsid w:val="00540323"/>
    <w:rsid w:val="00541309"/>
    <w:rsid w:val="00545C08"/>
    <w:rsid w:val="005479DB"/>
    <w:rsid w:val="0055417F"/>
    <w:rsid w:val="00554F6D"/>
    <w:rsid w:val="0055643C"/>
    <w:rsid w:val="00557390"/>
    <w:rsid w:val="00557FAC"/>
    <w:rsid w:val="00561546"/>
    <w:rsid w:val="00562ADB"/>
    <w:rsid w:val="00573511"/>
    <w:rsid w:val="005741CA"/>
    <w:rsid w:val="00575990"/>
    <w:rsid w:val="00576208"/>
    <w:rsid w:val="00576617"/>
    <w:rsid w:val="005851B7"/>
    <w:rsid w:val="00585F09"/>
    <w:rsid w:val="0059026F"/>
    <w:rsid w:val="0059158C"/>
    <w:rsid w:val="00594F5E"/>
    <w:rsid w:val="00595281"/>
    <w:rsid w:val="005A0309"/>
    <w:rsid w:val="005A680D"/>
    <w:rsid w:val="005B1624"/>
    <w:rsid w:val="005B230E"/>
    <w:rsid w:val="005B4ECD"/>
    <w:rsid w:val="005C3260"/>
    <w:rsid w:val="005C3264"/>
    <w:rsid w:val="005C3790"/>
    <w:rsid w:val="005D0CD4"/>
    <w:rsid w:val="005D4D96"/>
    <w:rsid w:val="005E3BCC"/>
    <w:rsid w:val="005E4A3E"/>
    <w:rsid w:val="005E6606"/>
    <w:rsid w:val="005E746E"/>
    <w:rsid w:val="005F11BC"/>
    <w:rsid w:val="005F24FC"/>
    <w:rsid w:val="005F3D29"/>
    <w:rsid w:val="005F46CA"/>
    <w:rsid w:val="005F620C"/>
    <w:rsid w:val="005F6BCB"/>
    <w:rsid w:val="005F6F32"/>
    <w:rsid w:val="005F7563"/>
    <w:rsid w:val="00602098"/>
    <w:rsid w:val="00602E19"/>
    <w:rsid w:val="00603470"/>
    <w:rsid w:val="006119EF"/>
    <w:rsid w:val="00611CB1"/>
    <w:rsid w:val="006139BB"/>
    <w:rsid w:val="006152E4"/>
    <w:rsid w:val="00621F14"/>
    <w:rsid w:val="00624961"/>
    <w:rsid w:val="00626D5B"/>
    <w:rsid w:val="006272B1"/>
    <w:rsid w:val="006277A3"/>
    <w:rsid w:val="006500A0"/>
    <w:rsid w:val="0065069C"/>
    <w:rsid w:val="006513B0"/>
    <w:rsid w:val="006535E3"/>
    <w:rsid w:val="00660BCE"/>
    <w:rsid w:val="00661690"/>
    <w:rsid w:val="006713A9"/>
    <w:rsid w:val="00676FE1"/>
    <w:rsid w:val="0068005B"/>
    <w:rsid w:val="00681D31"/>
    <w:rsid w:val="006867E3"/>
    <w:rsid w:val="00690BEA"/>
    <w:rsid w:val="00692FAA"/>
    <w:rsid w:val="00695C0E"/>
    <w:rsid w:val="006965E4"/>
    <w:rsid w:val="00696F0F"/>
    <w:rsid w:val="006A048D"/>
    <w:rsid w:val="006A066F"/>
    <w:rsid w:val="006A3187"/>
    <w:rsid w:val="006A52F3"/>
    <w:rsid w:val="006A604A"/>
    <w:rsid w:val="006A6A8A"/>
    <w:rsid w:val="006A6FFD"/>
    <w:rsid w:val="006B56C7"/>
    <w:rsid w:val="006C1F97"/>
    <w:rsid w:val="006C20A5"/>
    <w:rsid w:val="006C2C03"/>
    <w:rsid w:val="006D17F4"/>
    <w:rsid w:val="006D1F37"/>
    <w:rsid w:val="006D5BA4"/>
    <w:rsid w:val="006D72A4"/>
    <w:rsid w:val="006D7B39"/>
    <w:rsid w:val="006E06EB"/>
    <w:rsid w:val="006E5CE0"/>
    <w:rsid w:val="006E69A5"/>
    <w:rsid w:val="006E6FF7"/>
    <w:rsid w:val="006F258B"/>
    <w:rsid w:val="006F2A5C"/>
    <w:rsid w:val="006F5CC8"/>
    <w:rsid w:val="006F6304"/>
    <w:rsid w:val="006F76E4"/>
    <w:rsid w:val="00704FF2"/>
    <w:rsid w:val="0070683A"/>
    <w:rsid w:val="00711262"/>
    <w:rsid w:val="007125A2"/>
    <w:rsid w:val="00712D4C"/>
    <w:rsid w:val="00713ACA"/>
    <w:rsid w:val="00714C28"/>
    <w:rsid w:val="00715440"/>
    <w:rsid w:val="00715B5E"/>
    <w:rsid w:val="007213BC"/>
    <w:rsid w:val="00723559"/>
    <w:rsid w:val="00723D81"/>
    <w:rsid w:val="007240CF"/>
    <w:rsid w:val="00724A03"/>
    <w:rsid w:val="007307B8"/>
    <w:rsid w:val="0073484C"/>
    <w:rsid w:val="00734A74"/>
    <w:rsid w:val="00742EDD"/>
    <w:rsid w:val="0074447C"/>
    <w:rsid w:val="00744E5B"/>
    <w:rsid w:val="00751C6B"/>
    <w:rsid w:val="00757FD6"/>
    <w:rsid w:val="00763C6E"/>
    <w:rsid w:val="00764D11"/>
    <w:rsid w:val="00770E05"/>
    <w:rsid w:val="0077279B"/>
    <w:rsid w:val="00774BAD"/>
    <w:rsid w:val="00774DFC"/>
    <w:rsid w:val="007763C0"/>
    <w:rsid w:val="00781AED"/>
    <w:rsid w:val="007821A3"/>
    <w:rsid w:val="007869C3"/>
    <w:rsid w:val="0079222B"/>
    <w:rsid w:val="0079224A"/>
    <w:rsid w:val="00793552"/>
    <w:rsid w:val="00794659"/>
    <w:rsid w:val="00795AFE"/>
    <w:rsid w:val="007A3CA1"/>
    <w:rsid w:val="007B3D06"/>
    <w:rsid w:val="007B4F84"/>
    <w:rsid w:val="007B7CE7"/>
    <w:rsid w:val="007C40D3"/>
    <w:rsid w:val="007C68E3"/>
    <w:rsid w:val="007C79D3"/>
    <w:rsid w:val="007D2AFD"/>
    <w:rsid w:val="007D445A"/>
    <w:rsid w:val="007D70E7"/>
    <w:rsid w:val="007E37DB"/>
    <w:rsid w:val="007E4498"/>
    <w:rsid w:val="007E49ED"/>
    <w:rsid w:val="007E7095"/>
    <w:rsid w:val="007E79B9"/>
    <w:rsid w:val="007E7C19"/>
    <w:rsid w:val="007F2AA7"/>
    <w:rsid w:val="007F448A"/>
    <w:rsid w:val="007F4806"/>
    <w:rsid w:val="007F4AF8"/>
    <w:rsid w:val="007F77E6"/>
    <w:rsid w:val="00801415"/>
    <w:rsid w:val="00802A8C"/>
    <w:rsid w:val="008114A3"/>
    <w:rsid w:val="00811D9D"/>
    <w:rsid w:val="00814147"/>
    <w:rsid w:val="00814D2F"/>
    <w:rsid w:val="00816EAE"/>
    <w:rsid w:val="008222E7"/>
    <w:rsid w:val="00823FAE"/>
    <w:rsid w:val="00834FD4"/>
    <w:rsid w:val="00837DDD"/>
    <w:rsid w:val="00843340"/>
    <w:rsid w:val="00844244"/>
    <w:rsid w:val="00845158"/>
    <w:rsid w:val="0084669D"/>
    <w:rsid w:val="008469F9"/>
    <w:rsid w:val="00850B4F"/>
    <w:rsid w:val="00852F0D"/>
    <w:rsid w:val="00854C0E"/>
    <w:rsid w:val="008675B3"/>
    <w:rsid w:val="00876525"/>
    <w:rsid w:val="00880021"/>
    <w:rsid w:val="008806A2"/>
    <w:rsid w:val="00885882"/>
    <w:rsid w:val="00896827"/>
    <w:rsid w:val="00896AEF"/>
    <w:rsid w:val="008A23CF"/>
    <w:rsid w:val="008A5753"/>
    <w:rsid w:val="008B1294"/>
    <w:rsid w:val="008B584B"/>
    <w:rsid w:val="008C031A"/>
    <w:rsid w:val="008C08DD"/>
    <w:rsid w:val="008C3591"/>
    <w:rsid w:val="008D28CE"/>
    <w:rsid w:val="008D4291"/>
    <w:rsid w:val="008D5555"/>
    <w:rsid w:val="008E776E"/>
    <w:rsid w:val="009043BD"/>
    <w:rsid w:val="00906A4C"/>
    <w:rsid w:val="009079B5"/>
    <w:rsid w:val="00907EE0"/>
    <w:rsid w:val="009165B1"/>
    <w:rsid w:val="009206F6"/>
    <w:rsid w:val="009216C3"/>
    <w:rsid w:val="009241D5"/>
    <w:rsid w:val="009252BC"/>
    <w:rsid w:val="0092575A"/>
    <w:rsid w:val="009257DB"/>
    <w:rsid w:val="00925E48"/>
    <w:rsid w:val="009306CF"/>
    <w:rsid w:val="00930B2B"/>
    <w:rsid w:val="00931F6A"/>
    <w:rsid w:val="00932772"/>
    <w:rsid w:val="009354F0"/>
    <w:rsid w:val="009527E3"/>
    <w:rsid w:val="00952939"/>
    <w:rsid w:val="00955F2D"/>
    <w:rsid w:val="0096302B"/>
    <w:rsid w:val="00966919"/>
    <w:rsid w:val="00970B08"/>
    <w:rsid w:val="00972167"/>
    <w:rsid w:val="00972F6E"/>
    <w:rsid w:val="00976334"/>
    <w:rsid w:val="00982B10"/>
    <w:rsid w:val="00982F74"/>
    <w:rsid w:val="009868BA"/>
    <w:rsid w:val="00987C9A"/>
    <w:rsid w:val="00994B41"/>
    <w:rsid w:val="009A50B2"/>
    <w:rsid w:val="009A5D4A"/>
    <w:rsid w:val="009A7D74"/>
    <w:rsid w:val="009B1725"/>
    <w:rsid w:val="009B2DC8"/>
    <w:rsid w:val="009B7DD3"/>
    <w:rsid w:val="009C0137"/>
    <w:rsid w:val="009C15D2"/>
    <w:rsid w:val="009C301E"/>
    <w:rsid w:val="009C4140"/>
    <w:rsid w:val="009C4B6F"/>
    <w:rsid w:val="009C4CF4"/>
    <w:rsid w:val="009C57C9"/>
    <w:rsid w:val="009C7AA8"/>
    <w:rsid w:val="009D1727"/>
    <w:rsid w:val="009D1DAC"/>
    <w:rsid w:val="009D214D"/>
    <w:rsid w:val="009D3FD5"/>
    <w:rsid w:val="009D4369"/>
    <w:rsid w:val="009D46DB"/>
    <w:rsid w:val="009D639B"/>
    <w:rsid w:val="009E2219"/>
    <w:rsid w:val="009E564D"/>
    <w:rsid w:val="009F1AA2"/>
    <w:rsid w:val="009F2185"/>
    <w:rsid w:val="009F27F0"/>
    <w:rsid w:val="009F692B"/>
    <w:rsid w:val="009F69EB"/>
    <w:rsid w:val="00A00955"/>
    <w:rsid w:val="00A01F51"/>
    <w:rsid w:val="00A077B7"/>
    <w:rsid w:val="00A079FC"/>
    <w:rsid w:val="00A136E8"/>
    <w:rsid w:val="00A15F75"/>
    <w:rsid w:val="00A16D9C"/>
    <w:rsid w:val="00A176E9"/>
    <w:rsid w:val="00A204AA"/>
    <w:rsid w:val="00A22A6C"/>
    <w:rsid w:val="00A246EA"/>
    <w:rsid w:val="00A26F5F"/>
    <w:rsid w:val="00A32EDD"/>
    <w:rsid w:val="00A34864"/>
    <w:rsid w:val="00A3542B"/>
    <w:rsid w:val="00A372A2"/>
    <w:rsid w:val="00A404A6"/>
    <w:rsid w:val="00A40961"/>
    <w:rsid w:val="00A43051"/>
    <w:rsid w:val="00A43ABC"/>
    <w:rsid w:val="00A46A02"/>
    <w:rsid w:val="00A500C5"/>
    <w:rsid w:val="00A52906"/>
    <w:rsid w:val="00A52B19"/>
    <w:rsid w:val="00A56E22"/>
    <w:rsid w:val="00A5763F"/>
    <w:rsid w:val="00A71AB2"/>
    <w:rsid w:val="00A722D9"/>
    <w:rsid w:val="00A72C2F"/>
    <w:rsid w:val="00A73B61"/>
    <w:rsid w:val="00A764B9"/>
    <w:rsid w:val="00A81DEA"/>
    <w:rsid w:val="00A81F04"/>
    <w:rsid w:val="00A84B67"/>
    <w:rsid w:val="00A86748"/>
    <w:rsid w:val="00A90304"/>
    <w:rsid w:val="00A9586B"/>
    <w:rsid w:val="00AA2505"/>
    <w:rsid w:val="00AA4598"/>
    <w:rsid w:val="00AA5DB6"/>
    <w:rsid w:val="00AA71EF"/>
    <w:rsid w:val="00AB0502"/>
    <w:rsid w:val="00AB11CE"/>
    <w:rsid w:val="00AB3385"/>
    <w:rsid w:val="00AC1E59"/>
    <w:rsid w:val="00AC754E"/>
    <w:rsid w:val="00AC7EA5"/>
    <w:rsid w:val="00AD0942"/>
    <w:rsid w:val="00AD264B"/>
    <w:rsid w:val="00AD3249"/>
    <w:rsid w:val="00AD7F48"/>
    <w:rsid w:val="00AE04E5"/>
    <w:rsid w:val="00AE6ED8"/>
    <w:rsid w:val="00AF6263"/>
    <w:rsid w:val="00AF7D00"/>
    <w:rsid w:val="00B04EDC"/>
    <w:rsid w:val="00B13893"/>
    <w:rsid w:val="00B144D1"/>
    <w:rsid w:val="00B1570B"/>
    <w:rsid w:val="00B15F49"/>
    <w:rsid w:val="00B208C5"/>
    <w:rsid w:val="00B3116D"/>
    <w:rsid w:val="00B34823"/>
    <w:rsid w:val="00B3554C"/>
    <w:rsid w:val="00B3669A"/>
    <w:rsid w:val="00B36FE7"/>
    <w:rsid w:val="00B41C0B"/>
    <w:rsid w:val="00B41EC9"/>
    <w:rsid w:val="00B4270E"/>
    <w:rsid w:val="00B4334A"/>
    <w:rsid w:val="00B44006"/>
    <w:rsid w:val="00B44C59"/>
    <w:rsid w:val="00B51FB3"/>
    <w:rsid w:val="00B63363"/>
    <w:rsid w:val="00B6399E"/>
    <w:rsid w:val="00B66870"/>
    <w:rsid w:val="00B67246"/>
    <w:rsid w:val="00B71D56"/>
    <w:rsid w:val="00B73766"/>
    <w:rsid w:val="00B75E4C"/>
    <w:rsid w:val="00B766CF"/>
    <w:rsid w:val="00B77989"/>
    <w:rsid w:val="00B8014E"/>
    <w:rsid w:val="00B80BE7"/>
    <w:rsid w:val="00B827ED"/>
    <w:rsid w:val="00B849F4"/>
    <w:rsid w:val="00B86833"/>
    <w:rsid w:val="00B91997"/>
    <w:rsid w:val="00B9369E"/>
    <w:rsid w:val="00B97869"/>
    <w:rsid w:val="00BA37B7"/>
    <w:rsid w:val="00BA4266"/>
    <w:rsid w:val="00BB0D1B"/>
    <w:rsid w:val="00BB5354"/>
    <w:rsid w:val="00BC1BA7"/>
    <w:rsid w:val="00BC4517"/>
    <w:rsid w:val="00BC48C0"/>
    <w:rsid w:val="00BD30CC"/>
    <w:rsid w:val="00BD4886"/>
    <w:rsid w:val="00BD6F01"/>
    <w:rsid w:val="00BE4610"/>
    <w:rsid w:val="00BF2A2E"/>
    <w:rsid w:val="00BF450C"/>
    <w:rsid w:val="00BF7841"/>
    <w:rsid w:val="00C02816"/>
    <w:rsid w:val="00C0418B"/>
    <w:rsid w:val="00C10A91"/>
    <w:rsid w:val="00C116B5"/>
    <w:rsid w:val="00C124BE"/>
    <w:rsid w:val="00C159AD"/>
    <w:rsid w:val="00C15F03"/>
    <w:rsid w:val="00C20B58"/>
    <w:rsid w:val="00C22559"/>
    <w:rsid w:val="00C318DB"/>
    <w:rsid w:val="00C32D05"/>
    <w:rsid w:val="00C34EF1"/>
    <w:rsid w:val="00C35CF8"/>
    <w:rsid w:val="00C35D03"/>
    <w:rsid w:val="00C371E0"/>
    <w:rsid w:val="00C40880"/>
    <w:rsid w:val="00C41E1A"/>
    <w:rsid w:val="00C451FF"/>
    <w:rsid w:val="00C46B16"/>
    <w:rsid w:val="00C47534"/>
    <w:rsid w:val="00C47C22"/>
    <w:rsid w:val="00C561A3"/>
    <w:rsid w:val="00C60C3C"/>
    <w:rsid w:val="00C72711"/>
    <w:rsid w:val="00C74CB7"/>
    <w:rsid w:val="00C76A65"/>
    <w:rsid w:val="00C76ACE"/>
    <w:rsid w:val="00C76D23"/>
    <w:rsid w:val="00C774FC"/>
    <w:rsid w:val="00C808A2"/>
    <w:rsid w:val="00C80BEF"/>
    <w:rsid w:val="00C9361B"/>
    <w:rsid w:val="00C93B1A"/>
    <w:rsid w:val="00C944EC"/>
    <w:rsid w:val="00C97CC8"/>
    <w:rsid w:val="00CA07BA"/>
    <w:rsid w:val="00CA6F3A"/>
    <w:rsid w:val="00CA74FC"/>
    <w:rsid w:val="00CB1198"/>
    <w:rsid w:val="00CB3E26"/>
    <w:rsid w:val="00CC4019"/>
    <w:rsid w:val="00CC5EC9"/>
    <w:rsid w:val="00CC7DCD"/>
    <w:rsid w:val="00CD0AC0"/>
    <w:rsid w:val="00CD3024"/>
    <w:rsid w:val="00CD3941"/>
    <w:rsid w:val="00CD3B6A"/>
    <w:rsid w:val="00CD6F4F"/>
    <w:rsid w:val="00CE06E6"/>
    <w:rsid w:val="00CE0F9D"/>
    <w:rsid w:val="00CE2C09"/>
    <w:rsid w:val="00CE44C0"/>
    <w:rsid w:val="00CF5231"/>
    <w:rsid w:val="00CF531D"/>
    <w:rsid w:val="00D00B4D"/>
    <w:rsid w:val="00D01237"/>
    <w:rsid w:val="00D11AD7"/>
    <w:rsid w:val="00D1251B"/>
    <w:rsid w:val="00D13998"/>
    <w:rsid w:val="00D1426A"/>
    <w:rsid w:val="00D1435B"/>
    <w:rsid w:val="00D16E7B"/>
    <w:rsid w:val="00D2264A"/>
    <w:rsid w:val="00D243EE"/>
    <w:rsid w:val="00D258ED"/>
    <w:rsid w:val="00D25901"/>
    <w:rsid w:val="00D25E70"/>
    <w:rsid w:val="00D27143"/>
    <w:rsid w:val="00D30B1F"/>
    <w:rsid w:val="00D32274"/>
    <w:rsid w:val="00D330A4"/>
    <w:rsid w:val="00D34D1D"/>
    <w:rsid w:val="00D36489"/>
    <w:rsid w:val="00D37273"/>
    <w:rsid w:val="00D42C2D"/>
    <w:rsid w:val="00D441C8"/>
    <w:rsid w:val="00D44CEE"/>
    <w:rsid w:val="00D470E6"/>
    <w:rsid w:val="00D523B6"/>
    <w:rsid w:val="00D528D4"/>
    <w:rsid w:val="00D530DD"/>
    <w:rsid w:val="00D546E9"/>
    <w:rsid w:val="00D57BEE"/>
    <w:rsid w:val="00D60BA6"/>
    <w:rsid w:val="00D65595"/>
    <w:rsid w:val="00D71CEF"/>
    <w:rsid w:val="00D73B62"/>
    <w:rsid w:val="00D82D10"/>
    <w:rsid w:val="00D82F77"/>
    <w:rsid w:val="00D83A31"/>
    <w:rsid w:val="00D84D05"/>
    <w:rsid w:val="00D85AA5"/>
    <w:rsid w:val="00D85EF2"/>
    <w:rsid w:val="00D86159"/>
    <w:rsid w:val="00D86C82"/>
    <w:rsid w:val="00D92C4F"/>
    <w:rsid w:val="00D95A26"/>
    <w:rsid w:val="00D9667F"/>
    <w:rsid w:val="00DA0F4E"/>
    <w:rsid w:val="00DA20E1"/>
    <w:rsid w:val="00DA60C8"/>
    <w:rsid w:val="00DA7DEC"/>
    <w:rsid w:val="00DC2D31"/>
    <w:rsid w:val="00DC6BE2"/>
    <w:rsid w:val="00DC736D"/>
    <w:rsid w:val="00DC73A3"/>
    <w:rsid w:val="00DD59D7"/>
    <w:rsid w:val="00DD5DA5"/>
    <w:rsid w:val="00DE3A5F"/>
    <w:rsid w:val="00DE3D76"/>
    <w:rsid w:val="00DF0555"/>
    <w:rsid w:val="00DF66AB"/>
    <w:rsid w:val="00E0622A"/>
    <w:rsid w:val="00E103CF"/>
    <w:rsid w:val="00E10764"/>
    <w:rsid w:val="00E127BB"/>
    <w:rsid w:val="00E12A98"/>
    <w:rsid w:val="00E152FC"/>
    <w:rsid w:val="00E26D1F"/>
    <w:rsid w:val="00E26D92"/>
    <w:rsid w:val="00E3001B"/>
    <w:rsid w:val="00E3031A"/>
    <w:rsid w:val="00E30419"/>
    <w:rsid w:val="00E30A08"/>
    <w:rsid w:val="00E31AD4"/>
    <w:rsid w:val="00E34904"/>
    <w:rsid w:val="00E351DA"/>
    <w:rsid w:val="00E4015D"/>
    <w:rsid w:val="00E4017F"/>
    <w:rsid w:val="00E41E5C"/>
    <w:rsid w:val="00E4338D"/>
    <w:rsid w:val="00E44338"/>
    <w:rsid w:val="00E44637"/>
    <w:rsid w:val="00E47C43"/>
    <w:rsid w:val="00E54D41"/>
    <w:rsid w:val="00E6122F"/>
    <w:rsid w:val="00E62195"/>
    <w:rsid w:val="00E7200B"/>
    <w:rsid w:val="00E72C47"/>
    <w:rsid w:val="00E73409"/>
    <w:rsid w:val="00E7384A"/>
    <w:rsid w:val="00E7419E"/>
    <w:rsid w:val="00E74417"/>
    <w:rsid w:val="00E74619"/>
    <w:rsid w:val="00E74CA5"/>
    <w:rsid w:val="00E8022B"/>
    <w:rsid w:val="00E82E37"/>
    <w:rsid w:val="00E9475A"/>
    <w:rsid w:val="00EA086D"/>
    <w:rsid w:val="00EA182B"/>
    <w:rsid w:val="00EA1BB7"/>
    <w:rsid w:val="00EA3500"/>
    <w:rsid w:val="00EA5E49"/>
    <w:rsid w:val="00EA5FB8"/>
    <w:rsid w:val="00EB1768"/>
    <w:rsid w:val="00EB3809"/>
    <w:rsid w:val="00EB4C72"/>
    <w:rsid w:val="00EB5404"/>
    <w:rsid w:val="00EB57B0"/>
    <w:rsid w:val="00EC24D9"/>
    <w:rsid w:val="00EC312A"/>
    <w:rsid w:val="00EC5443"/>
    <w:rsid w:val="00EC569D"/>
    <w:rsid w:val="00EC58A5"/>
    <w:rsid w:val="00ED2726"/>
    <w:rsid w:val="00ED2C11"/>
    <w:rsid w:val="00ED778C"/>
    <w:rsid w:val="00EE2CB6"/>
    <w:rsid w:val="00EE3EC3"/>
    <w:rsid w:val="00EF01EF"/>
    <w:rsid w:val="00EF09A0"/>
    <w:rsid w:val="00EF5776"/>
    <w:rsid w:val="00EF71C6"/>
    <w:rsid w:val="00EF7F6B"/>
    <w:rsid w:val="00F069AC"/>
    <w:rsid w:val="00F11131"/>
    <w:rsid w:val="00F160C4"/>
    <w:rsid w:val="00F20AD3"/>
    <w:rsid w:val="00F23EC9"/>
    <w:rsid w:val="00F24B5A"/>
    <w:rsid w:val="00F262FD"/>
    <w:rsid w:val="00F26792"/>
    <w:rsid w:val="00F336A7"/>
    <w:rsid w:val="00F4064D"/>
    <w:rsid w:val="00F4115C"/>
    <w:rsid w:val="00F43DCC"/>
    <w:rsid w:val="00F44B06"/>
    <w:rsid w:val="00F45152"/>
    <w:rsid w:val="00F52C23"/>
    <w:rsid w:val="00F6351B"/>
    <w:rsid w:val="00F6473F"/>
    <w:rsid w:val="00F67FE7"/>
    <w:rsid w:val="00F81DA1"/>
    <w:rsid w:val="00F8334C"/>
    <w:rsid w:val="00F86E4F"/>
    <w:rsid w:val="00F917F4"/>
    <w:rsid w:val="00F95750"/>
    <w:rsid w:val="00F96A69"/>
    <w:rsid w:val="00FA129C"/>
    <w:rsid w:val="00FA1F8E"/>
    <w:rsid w:val="00FA79B6"/>
    <w:rsid w:val="00FB4994"/>
    <w:rsid w:val="00FB5248"/>
    <w:rsid w:val="00FB586D"/>
    <w:rsid w:val="00FC05AF"/>
    <w:rsid w:val="00FC1234"/>
    <w:rsid w:val="00FC7DCB"/>
    <w:rsid w:val="00FD3726"/>
    <w:rsid w:val="00FD3D50"/>
    <w:rsid w:val="00FD469F"/>
    <w:rsid w:val="00FD4A3A"/>
    <w:rsid w:val="00FE0697"/>
    <w:rsid w:val="00FE3511"/>
    <w:rsid w:val="00FE7EFE"/>
    <w:rsid w:val="00FF1343"/>
    <w:rsid w:val="00FF249E"/>
    <w:rsid w:val="00FF44ED"/>
    <w:rsid w:val="00FF6578"/>
    <w:rsid w:val="00FF6B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35133"/>
  <w15:docId w15:val="{2D37AC83-7D39-4094-A59E-D2E91FCA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47C"/>
    <w:pPr>
      <w:spacing w:after="0" w:line="240" w:lineRule="exact"/>
    </w:pPr>
    <w:rPr>
      <w:rFonts w:ascii="Times New Roman" w:eastAsia="Times New Roman" w:hAnsi="Times New Roman" w:cs="Times New Roman"/>
      <w:sz w:val="24"/>
      <w:szCs w:val="20"/>
    </w:rPr>
  </w:style>
  <w:style w:type="paragraph" w:styleId="Heading1">
    <w:name w:val="heading 1"/>
    <w:basedOn w:val="Normal"/>
    <w:link w:val="Heading1Char"/>
    <w:uiPriority w:val="1"/>
    <w:qFormat/>
    <w:rsid w:val="00DC6BE2"/>
    <w:pPr>
      <w:widowControl w:val="0"/>
      <w:spacing w:before="194" w:line="240" w:lineRule="auto"/>
      <w:ind w:left="1128" w:hanging="1025"/>
      <w:outlineLvl w:val="0"/>
    </w:pPr>
    <w:rPr>
      <w:rFonts w:cstheme="minorBidi"/>
      <w:b/>
      <w:bCs/>
      <w:szCs w:val="24"/>
      <w:u w:val="single"/>
    </w:rPr>
  </w:style>
  <w:style w:type="paragraph" w:styleId="Heading2">
    <w:name w:val="heading 2"/>
    <w:basedOn w:val="Normal"/>
    <w:next w:val="Normal"/>
    <w:link w:val="Heading2Char"/>
    <w:rsid w:val="005E6606"/>
    <w:pPr>
      <w:keepNext/>
      <w:keepLines/>
      <w:spacing w:before="40"/>
      <w:jc w:val="center"/>
      <w:outlineLvl w:val="1"/>
    </w:pPr>
    <w:rPr>
      <w:rFonts w:eastAsiaTheme="majorEastAsia" w:cstheme="majorBidi"/>
      <w:b/>
      <w:szCs w:val="26"/>
      <w:u w:val="single"/>
    </w:rPr>
  </w:style>
  <w:style w:type="paragraph" w:styleId="Heading3">
    <w:name w:val="heading 3"/>
    <w:basedOn w:val="Normal"/>
    <w:next w:val="Normal"/>
    <w:link w:val="Heading3Char"/>
    <w:rsid w:val="005E6606"/>
    <w:pPr>
      <w:keepNext/>
      <w:keepLines/>
      <w:spacing w:before="40"/>
      <w:jc w:val="center"/>
      <w:outlineLvl w:val="2"/>
    </w:pPr>
    <w:rPr>
      <w:rFonts w:eastAsiaTheme="majorEastAsia" w:cstheme="majorBidi"/>
      <w:b/>
      <w:szCs w:val="24"/>
      <w:u w:val="single"/>
    </w:rPr>
  </w:style>
  <w:style w:type="paragraph" w:styleId="Heading4">
    <w:name w:val="heading 4"/>
    <w:basedOn w:val="Normal"/>
    <w:next w:val="Normal"/>
    <w:link w:val="Heading4Char"/>
    <w:rsid w:val="005E6606"/>
    <w:pPr>
      <w:keepNext/>
      <w:keepLines/>
      <w:spacing w:before="40"/>
      <w:ind w:left="72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47C"/>
    <w:pPr>
      <w:tabs>
        <w:tab w:val="center" w:pos="4320"/>
        <w:tab w:val="right" w:pos="9360"/>
      </w:tabs>
      <w:spacing w:line="240" w:lineRule="atLeast"/>
    </w:pPr>
    <w:rPr>
      <w:sz w:val="20"/>
    </w:rPr>
  </w:style>
  <w:style w:type="character" w:customStyle="1" w:styleId="FooterChar">
    <w:name w:val="Footer Char"/>
    <w:basedOn w:val="DefaultParagraphFont"/>
    <w:link w:val="Footer"/>
    <w:uiPriority w:val="99"/>
    <w:rsid w:val="0074447C"/>
    <w:rPr>
      <w:rFonts w:ascii="Times New Roman" w:eastAsia="Times New Roman" w:hAnsi="Times New Roman" w:cs="Times New Roman"/>
      <w:sz w:val="20"/>
      <w:szCs w:val="20"/>
    </w:rPr>
  </w:style>
  <w:style w:type="paragraph" w:styleId="Header">
    <w:name w:val="header"/>
    <w:basedOn w:val="Normal"/>
    <w:link w:val="HeaderChar"/>
    <w:rsid w:val="0074447C"/>
    <w:pPr>
      <w:tabs>
        <w:tab w:val="center" w:pos="4320"/>
        <w:tab w:val="right" w:pos="9360"/>
      </w:tabs>
    </w:pPr>
  </w:style>
  <w:style w:type="character" w:customStyle="1" w:styleId="HeaderChar">
    <w:name w:val="Header Char"/>
    <w:basedOn w:val="DefaultParagraphFont"/>
    <w:link w:val="Header"/>
    <w:rsid w:val="0074447C"/>
    <w:rPr>
      <w:rFonts w:ascii="Times New Roman" w:eastAsia="Times New Roman" w:hAnsi="Times New Roman" w:cs="Times New Roman"/>
      <w:sz w:val="24"/>
      <w:szCs w:val="20"/>
    </w:rPr>
  </w:style>
  <w:style w:type="paragraph" w:customStyle="1" w:styleId="HeaderNumbers">
    <w:name w:val="HeaderNumbers"/>
    <w:basedOn w:val="Normal"/>
    <w:rsid w:val="0074447C"/>
    <w:pPr>
      <w:spacing w:before="720" w:line="480" w:lineRule="exact"/>
      <w:ind w:right="144"/>
      <w:jc w:val="right"/>
    </w:pPr>
  </w:style>
  <w:style w:type="character" w:styleId="PageNumber">
    <w:name w:val="page number"/>
    <w:rsid w:val="0074447C"/>
    <w:rPr>
      <w:sz w:val="24"/>
      <w:szCs w:val="24"/>
      <w:lang w:bidi="ar-SA"/>
    </w:rPr>
  </w:style>
  <w:style w:type="paragraph" w:customStyle="1" w:styleId="FooterDocumentTitle">
    <w:name w:val="Footer Document Title"/>
    <w:basedOn w:val="Normal"/>
    <w:rsid w:val="0074447C"/>
    <w:pPr>
      <w:jc w:val="center"/>
    </w:pPr>
    <w:rPr>
      <w:caps/>
      <w:sz w:val="16"/>
    </w:rPr>
  </w:style>
  <w:style w:type="paragraph" w:styleId="Caption">
    <w:name w:val="caption"/>
    <w:basedOn w:val="Normal"/>
    <w:next w:val="Normal"/>
    <w:qFormat/>
    <w:rsid w:val="0074447C"/>
    <w:pPr>
      <w:widowControl w:val="0"/>
    </w:pPr>
    <w:rPr>
      <w:bCs/>
    </w:rPr>
  </w:style>
  <w:style w:type="paragraph" w:customStyle="1" w:styleId="Court">
    <w:name w:val="Court"/>
    <w:basedOn w:val="Normal"/>
    <w:rsid w:val="0074447C"/>
    <w:pPr>
      <w:widowControl w:val="0"/>
      <w:spacing w:before="40" w:after="660" w:line="480" w:lineRule="exact"/>
      <w:jc w:val="center"/>
    </w:pPr>
  </w:style>
  <w:style w:type="paragraph" w:customStyle="1" w:styleId="DocumentTitle">
    <w:name w:val="Document Title"/>
    <w:basedOn w:val="Normal"/>
    <w:rsid w:val="0074447C"/>
    <w:pPr>
      <w:widowControl w:val="0"/>
      <w:tabs>
        <w:tab w:val="left" w:pos="1238"/>
      </w:tabs>
      <w:spacing w:after="240"/>
      <w:ind w:left="259" w:right="115"/>
    </w:pPr>
    <w:rPr>
      <w:b/>
    </w:rPr>
  </w:style>
  <w:style w:type="paragraph" w:customStyle="1" w:styleId="FirmInformation">
    <w:name w:val="Firm Information"/>
    <w:basedOn w:val="Normal"/>
    <w:rsid w:val="0074447C"/>
    <w:pPr>
      <w:widowControl w:val="0"/>
      <w:ind w:right="144"/>
    </w:pPr>
  </w:style>
  <w:style w:type="character" w:customStyle="1" w:styleId="zzmpTrailerItem">
    <w:name w:val="zzmpTrailerItem"/>
    <w:rsid w:val="0074447C"/>
    <w:rPr>
      <w:rFonts w:ascii="Times New Roman" w:hAnsi="Times New Roman" w:cs="Times New Roman"/>
      <w:b w:val="0"/>
      <w:i w:val="0"/>
      <w:caps w:val="0"/>
      <w:smallCaps w:val="0"/>
      <w:dstrike w:val="0"/>
      <w:noProof/>
      <w:vanish w:val="0"/>
      <w:color w:val="auto"/>
      <w:spacing w:val="0"/>
      <w:position w:val="0"/>
      <w:sz w:val="16"/>
      <w:szCs w:val="24"/>
      <w:u w:val="none"/>
      <w:effect w:val="none"/>
      <w:vertAlign w:val="baseline"/>
      <w:lang w:bidi="ar-SA"/>
    </w:rPr>
  </w:style>
  <w:style w:type="paragraph" w:styleId="ListParagraph">
    <w:name w:val="List Paragraph"/>
    <w:basedOn w:val="Normal"/>
    <w:uiPriority w:val="34"/>
    <w:qFormat/>
    <w:rsid w:val="0074447C"/>
    <w:pPr>
      <w:ind w:left="720"/>
      <w:contextualSpacing/>
    </w:pPr>
  </w:style>
  <w:style w:type="character" w:styleId="Hyperlink">
    <w:name w:val="Hyperlink"/>
    <w:basedOn w:val="DefaultParagraphFont"/>
    <w:uiPriority w:val="99"/>
    <w:rsid w:val="001209A8"/>
    <w:rPr>
      <w:color w:val="0000FF" w:themeColor="hyperlink"/>
      <w:u w:val="single"/>
    </w:rPr>
  </w:style>
  <w:style w:type="paragraph" w:styleId="FootnoteText">
    <w:name w:val="footnote text"/>
    <w:basedOn w:val="Normal"/>
    <w:link w:val="FootnoteTextChar"/>
    <w:unhideWhenUsed/>
    <w:rsid w:val="00711262"/>
    <w:pPr>
      <w:spacing w:line="240" w:lineRule="auto"/>
    </w:pPr>
    <w:rPr>
      <w:rFonts w:ascii="Calibri" w:eastAsia="Calibri" w:hAnsi="Calibri"/>
      <w:sz w:val="20"/>
    </w:rPr>
  </w:style>
  <w:style w:type="character" w:customStyle="1" w:styleId="FootnoteTextChar">
    <w:name w:val="Footnote Text Char"/>
    <w:basedOn w:val="DefaultParagraphFont"/>
    <w:link w:val="FootnoteText"/>
    <w:rsid w:val="00711262"/>
    <w:rPr>
      <w:rFonts w:ascii="Calibri" w:eastAsia="Calibri" w:hAnsi="Calibri" w:cs="Times New Roman"/>
      <w:sz w:val="20"/>
      <w:szCs w:val="20"/>
    </w:rPr>
  </w:style>
  <w:style w:type="character" w:styleId="FootnoteReference">
    <w:name w:val="footnote reference"/>
    <w:unhideWhenUsed/>
    <w:rsid w:val="00711262"/>
    <w:rPr>
      <w:vertAlign w:val="superscript"/>
    </w:rPr>
  </w:style>
  <w:style w:type="paragraph" w:styleId="BalloonText">
    <w:name w:val="Balloon Text"/>
    <w:basedOn w:val="Normal"/>
    <w:link w:val="BalloonTextChar"/>
    <w:semiHidden/>
    <w:unhideWhenUsed/>
    <w:rsid w:val="00E303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031A"/>
    <w:rPr>
      <w:rFonts w:ascii="Segoe UI" w:eastAsia="Times New Roman" w:hAnsi="Segoe UI" w:cs="Segoe UI"/>
      <w:sz w:val="18"/>
      <w:szCs w:val="18"/>
    </w:rPr>
  </w:style>
  <w:style w:type="character" w:styleId="CommentReference">
    <w:name w:val="annotation reference"/>
    <w:basedOn w:val="DefaultParagraphFont"/>
    <w:semiHidden/>
    <w:unhideWhenUsed/>
    <w:rsid w:val="00A176E9"/>
    <w:rPr>
      <w:sz w:val="16"/>
      <w:szCs w:val="16"/>
    </w:rPr>
  </w:style>
  <w:style w:type="paragraph" w:styleId="CommentText">
    <w:name w:val="annotation text"/>
    <w:basedOn w:val="Normal"/>
    <w:link w:val="CommentTextChar"/>
    <w:semiHidden/>
    <w:unhideWhenUsed/>
    <w:rsid w:val="00A176E9"/>
    <w:pPr>
      <w:spacing w:line="240" w:lineRule="auto"/>
    </w:pPr>
    <w:rPr>
      <w:sz w:val="20"/>
    </w:rPr>
  </w:style>
  <w:style w:type="character" w:customStyle="1" w:styleId="CommentTextChar">
    <w:name w:val="Comment Text Char"/>
    <w:basedOn w:val="DefaultParagraphFont"/>
    <w:link w:val="CommentText"/>
    <w:semiHidden/>
    <w:rsid w:val="00A17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176E9"/>
    <w:rPr>
      <w:b/>
      <w:bCs/>
    </w:rPr>
  </w:style>
  <w:style w:type="character" w:customStyle="1" w:styleId="CommentSubjectChar">
    <w:name w:val="Comment Subject Char"/>
    <w:basedOn w:val="CommentTextChar"/>
    <w:link w:val="CommentSubject"/>
    <w:semiHidden/>
    <w:rsid w:val="00A176E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4127E"/>
  </w:style>
  <w:style w:type="character" w:customStyle="1" w:styleId="cosearchterm">
    <w:name w:val="co_searchterm"/>
    <w:basedOn w:val="DefaultParagraphFont"/>
    <w:rsid w:val="0014127E"/>
  </w:style>
  <w:style w:type="character" w:styleId="Emphasis">
    <w:name w:val="Emphasis"/>
    <w:basedOn w:val="DefaultParagraphFont"/>
    <w:uiPriority w:val="20"/>
    <w:rsid w:val="00BD30CC"/>
    <w:rPr>
      <w:i/>
    </w:rPr>
  </w:style>
  <w:style w:type="paragraph" w:styleId="PlainText">
    <w:name w:val="Plain Text"/>
    <w:basedOn w:val="Normal"/>
    <w:link w:val="PlainTextChar"/>
    <w:uiPriority w:val="99"/>
    <w:unhideWhenUsed/>
    <w:rsid w:val="002B6550"/>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6550"/>
    <w:rPr>
      <w:rFonts w:ascii="Calibri" w:hAnsi="Calibri"/>
      <w:szCs w:val="21"/>
    </w:rPr>
  </w:style>
  <w:style w:type="paragraph" w:styleId="BodyText">
    <w:name w:val="Body Text"/>
    <w:aliases w:val="b1"/>
    <w:basedOn w:val="Normal"/>
    <w:link w:val="BodyTextChar"/>
    <w:rsid w:val="00137C7A"/>
    <w:pPr>
      <w:widowControl w:val="0"/>
      <w:spacing w:after="240" w:line="480" w:lineRule="exact"/>
      <w:ind w:firstLine="720"/>
    </w:pPr>
    <w:rPr>
      <w:szCs w:val="24"/>
    </w:rPr>
  </w:style>
  <w:style w:type="character" w:customStyle="1" w:styleId="BodyTextChar">
    <w:name w:val="Body Text Char"/>
    <w:aliases w:val="b1 Char"/>
    <w:basedOn w:val="DefaultParagraphFont"/>
    <w:link w:val="BodyText"/>
    <w:rsid w:val="00137C7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C6BE2"/>
    <w:rPr>
      <w:rFonts w:ascii="Times New Roman" w:eastAsia="Times New Roman" w:hAnsi="Times New Roman"/>
      <w:b/>
      <w:bCs/>
      <w:sz w:val="24"/>
      <w:szCs w:val="24"/>
      <w:u w:val="single"/>
    </w:rPr>
  </w:style>
  <w:style w:type="paragraph" w:customStyle="1" w:styleId="Default">
    <w:name w:val="Default"/>
    <w:rsid w:val="003A19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5E6606"/>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rsid w:val="005E6606"/>
    <w:rPr>
      <w:rFonts w:ascii="Times New Roman" w:eastAsiaTheme="majorEastAsia" w:hAnsi="Times New Roman" w:cstheme="majorBidi"/>
      <w:b/>
      <w:sz w:val="24"/>
      <w:szCs w:val="24"/>
      <w:u w:val="single"/>
    </w:rPr>
  </w:style>
  <w:style w:type="character" w:customStyle="1" w:styleId="Heading4Char">
    <w:name w:val="Heading 4 Char"/>
    <w:basedOn w:val="DefaultParagraphFont"/>
    <w:link w:val="Heading4"/>
    <w:rsid w:val="005E6606"/>
    <w:rPr>
      <w:rFonts w:ascii="Times New Roman" w:eastAsiaTheme="majorEastAsia" w:hAnsi="Times New Roman" w:cstheme="majorBidi"/>
      <w:b/>
      <w:iCs/>
      <w:sz w:val="24"/>
      <w:szCs w:val="20"/>
      <w:u w:val="single"/>
    </w:rPr>
  </w:style>
  <w:style w:type="paragraph" w:styleId="TOCHeading">
    <w:name w:val="TOC Heading"/>
    <w:basedOn w:val="Heading1"/>
    <w:next w:val="Normal"/>
    <w:uiPriority w:val="39"/>
    <w:unhideWhenUsed/>
    <w:qFormat/>
    <w:rsid w:val="005E660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5E6606"/>
    <w:pPr>
      <w:spacing w:after="100"/>
      <w:ind w:left="240"/>
    </w:pPr>
  </w:style>
  <w:style w:type="paragraph" w:styleId="TOC3">
    <w:name w:val="toc 3"/>
    <w:basedOn w:val="Normal"/>
    <w:next w:val="Normal"/>
    <w:autoRedefine/>
    <w:uiPriority w:val="39"/>
    <w:unhideWhenUsed/>
    <w:rsid w:val="005E6606"/>
    <w:pPr>
      <w:spacing w:after="100"/>
      <w:ind w:left="480"/>
    </w:pPr>
  </w:style>
  <w:style w:type="paragraph" w:styleId="TOC1">
    <w:name w:val="toc 1"/>
    <w:basedOn w:val="Normal"/>
    <w:next w:val="Normal"/>
    <w:autoRedefine/>
    <w:uiPriority w:val="39"/>
    <w:unhideWhenUsed/>
    <w:rsid w:val="005E66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2600">
      <w:bodyDiv w:val="1"/>
      <w:marLeft w:val="0"/>
      <w:marRight w:val="0"/>
      <w:marTop w:val="0"/>
      <w:marBottom w:val="0"/>
      <w:divBdr>
        <w:top w:val="none" w:sz="0" w:space="0" w:color="auto"/>
        <w:left w:val="none" w:sz="0" w:space="0" w:color="auto"/>
        <w:bottom w:val="none" w:sz="0" w:space="0" w:color="auto"/>
        <w:right w:val="none" w:sz="0" w:space="0" w:color="auto"/>
      </w:divBdr>
    </w:div>
    <w:div w:id="494034136">
      <w:bodyDiv w:val="1"/>
      <w:marLeft w:val="0"/>
      <w:marRight w:val="0"/>
      <w:marTop w:val="0"/>
      <w:marBottom w:val="0"/>
      <w:divBdr>
        <w:top w:val="none" w:sz="0" w:space="0" w:color="auto"/>
        <w:left w:val="none" w:sz="0" w:space="0" w:color="auto"/>
        <w:bottom w:val="none" w:sz="0" w:space="0" w:color="auto"/>
        <w:right w:val="none" w:sz="0" w:space="0" w:color="auto"/>
      </w:divBdr>
    </w:div>
    <w:div w:id="507865112">
      <w:bodyDiv w:val="1"/>
      <w:marLeft w:val="0"/>
      <w:marRight w:val="0"/>
      <w:marTop w:val="0"/>
      <w:marBottom w:val="0"/>
      <w:divBdr>
        <w:top w:val="none" w:sz="0" w:space="0" w:color="auto"/>
        <w:left w:val="none" w:sz="0" w:space="0" w:color="auto"/>
        <w:bottom w:val="none" w:sz="0" w:space="0" w:color="auto"/>
        <w:right w:val="none" w:sz="0" w:space="0" w:color="auto"/>
      </w:divBdr>
    </w:div>
    <w:div w:id="555698001">
      <w:bodyDiv w:val="1"/>
      <w:marLeft w:val="0"/>
      <w:marRight w:val="0"/>
      <w:marTop w:val="0"/>
      <w:marBottom w:val="0"/>
      <w:divBdr>
        <w:top w:val="none" w:sz="0" w:space="0" w:color="auto"/>
        <w:left w:val="none" w:sz="0" w:space="0" w:color="auto"/>
        <w:bottom w:val="none" w:sz="0" w:space="0" w:color="auto"/>
        <w:right w:val="none" w:sz="0" w:space="0" w:color="auto"/>
      </w:divBdr>
    </w:div>
    <w:div w:id="569461071">
      <w:bodyDiv w:val="1"/>
      <w:marLeft w:val="0"/>
      <w:marRight w:val="0"/>
      <w:marTop w:val="0"/>
      <w:marBottom w:val="0"/>
      <w:divBdr>
        <w:top w:val="none" w:sz="0" w:space="0" w:color="auto"/>
        <w:left w:val="none" w:sz="0" w:space="0" w:color="auto"/>
        <w:bottom w:val="none" w:sz="0" w:space="0" w:color="auto"/>
        <w:right w:val="none" w:sz="0" w:space="0" w:color="auto"/>
      </w:divBdr>
    </w:div>
    <w:div w:id="988361261">
      <w:bodyDiv w:val="1"/>
      <w:marLeft w:val="0"/>
      <w:marRight w:val="0"/>
      <w:marTop w:val="0"/>
      <w:marBottom w:val="0"/>
      <w:divBdr>
        <w:top w:val="none" w:sz="0" w:space="0" w:color="auto"/>
        <w:left w:val="none" w:sz="0" w:space="0" w:color="auto"/>
        <w:bottom w:val="none" w:sz="0" w:space="0" w:color="auto"/>
        <w:right w:val="none" w:sz="0" w:space="0" w:color="auto"/>
      </w:divBdr>
    </w:div>
    <w:div w:id="1516380924">
      <w:bodyDiv w:val="1"/>
      <w:marLeft w:val="0"/>
      <w:marRight w:val="0"/>
      <w:marTop w:val="0"/>
      <w:marBottom w:val="0"/>
      <w:divBdr>
        <w:top w:val="none" w:sz="0" w:space="0" w:color="auto"/>
        <w:left w:val="none" w:sz="0" w:space="0" w:color="auto"/>
        <w:bottom w:val="none" w:sz="0" w:space="0" w:color="auto"/>
        <w:right w:val="none" w:sz="0" w:space="0" w:color="auto"/>
      </w:divBdr>
      <w:divsChild>
        <w:div w:id="1446659793">
          <w:marLeft w:val="0"/>
          <w:marRight w:val="0"/>
          <w:marTop w:val="0"/>
          <w:marBottom w:val="0"/>
          <w:divBdr>
            <w:top w:val="none" w:sz="0" w:space="0" w:color="auto"/>
            <w:left w:val="none" w:sz="0" w:space="0" w:color="auto"/>
            <w:bottom w:val="none" w:sz="0" w:space="0" w:color="auto"/>
            <w:right w:val="none" w:sz="0" w:space="0" w:color="auto"/>
          </w:divBdr>
          <w:divsChild>
            <w:div w:id="85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153">
      <w:bodyDiv w:val="1"/>
      <w:marLeft w:val="0"/>
      <w:marRight w:val="0"/>
      <w:marTop w:val="0"/>
      <w:marBottom w:val="0"/>
      <w:divBdr>
        <w:top w:val="none" w:sz="0" w:space="0" w:color="auto"/>
        <w:left w:val="none" w:sz="0" w:space="0" w:color="auto"/>
        <w:bottom w:val="none" w:sz="0" w:space="0" w:color="auto"/>
        <w:right w:val="none" w:sz="0" w:space="0" w:color="auto"/>
      </w:divBdr>
    </w:div>
    <w:div w:id="1790468763">
      <w:bodyDiv w:val="1"/>
      <w:marLeft w:val="0"/>
      <w:marRight w:val="0"/>
      <w:marTop w:val="0"/>
      <w:marBottom w:val="0"/>
      <w:divBdr>
        <w:top w:val="none" w:sz="0" w:space="0" w:color="auto"/>
        <w:left w:val="none" w:sz="0" w:space="0" w:color="auto"/>
        <w:bottom w:val="none" w:sz="0" w:space="0" w:color="auto"/>
        <w:right w:val="none" w:sz="0" w:space="0" w:color="auto"/>
      </w:divBdr>
    </w:div>
    <w:div w:id="1939095381">
      <w:bodyDiv w:val="1"/>
      <w:marLeft w:val="0"/>
      <w:marRight w:val="0"/>
      <w:marTop w:val="0"/>
      <w:marBottom w:val="0"/>
      <w:divBdr>
        <w:top w:val="none" w:sz="0" w:space="0" w:color="auto"/>
        <w:left w:val="none" w:sz="0" w:space="0" w:color="auto"/>
        <w:bottom w:val="none" w:sz="0" w:space="0" w:color="auto"/>
        <w:right w:val="none" w:sz="0" w:space="0" w:color="auto"/>
      </w:divBdr>
    </w:div>
    <w:div w:id="1991136759">
      <w:bodyDiv w:val="1"/>
      <w:marLeft w:val="0"/>
      <w:marRight w:val="0"/>
      <w:marTop w:val="0"/>
      <w:marBottom w:val="0"/>
      <w:divBdr>
        <w:top w:val="none" w:sz="0" w:space="0" w:color="auto"/>
        <w:left w:val="none" w:sz="0" w:space="0" w:color="auto"/>
        <w:bottom w:val="none" w:sz="0" w:space="0" w:color="auto"/>
        <w:right w:val="none" w:sz="0" w:space="0" w:color="auto"/>
      </w:divBdr>
    </w:div>
    <w:div w:id="2060324733">
      <w:bodyDiv w:val="1"/>
      <w:marLeft w:val="0"/>
      <w:marRight w:val="0"/>
      <w:marTop w:val="0"/>
      <w:marBottom w:val="0"/>
      <w:divBdr>
        <w:top w:val="none" w:sz="0" w:space="0" w:color="auto"/>
        <w:left w:val="none" w:sz="0" w:space="0" w:color="auto"/>
        <w:bottom w:val="none" w:sz="0" w:space="0" w:color="auto"/>
        <w:right w:val="none" w:sz="0" w:space="0" w:color="auto"/>
      </w:divBdr>
      <w:divsChild>
        <w:div w:id="307443839">
          <w:marLeft w:val="0"/>
          <w:marRight w:val="0"/>
          <w:marTop w:val="0"/>
          <w:marBottom w:val="0"/>
          <w:divBdr>
            <w:top w:val="none" w:sz="0" w:space="0" w:color="auto"/>
            <w:left w:val="none" w:sz="0" w:space="0" w:color="auto"/>
            <w:bottom w:val="none" w:sz="0" w:space="0" w:color="auto"/>
            <w:right w:val="none" w:sz="0" w:space="0" w:color="auto"/>
          </w:divBdr>
          <w:divsChild>
            <w:div w:id="3838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8725-E190-42B8-8424-7BECBF51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dc:creator>
  <cp:lastModifiedBy>Ralph Kalfayan</cp:lastModifiedBy>
  <cp:revision>14</cp:revision>
  <cp:lastPrinted>2016-03-25T18:43:00Z</cp:lastPrinted>
  <dcterms:created xsi:type="dcterms:W3CDTF">2016-01-15T23:17:00Z</dcterms:created>
  <dcterms:modified xsi:type="dcterms:W3CDTF">2016-03-25T18:49:00Z</dcterms:modified>
</cp:coreProperties>
</file>